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FC998">
      <w:pPr>
        <w:pStyle w:val="2"/>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4C1A6F2D">
      <w:pPr>
        <w:pStyle w:val="2"/>
        <w:ind w:left="0" w:leftChars="0" w:firstLine="0" w:firstLineChars="0"/>
        <w:rPr>
          <w:rFonts w:hint="eastAsia" w:ascii="黑体" w:hAnsi="黑体" w:eastAsia="黑体" w:cs="黑体"/>
          <w:sz w:val="32"/>
          <w:szCs w:val="32"/>
          <w:lang w:val="en-US" w:eastAsia="zh-CN"/>
        </w:rPr>
      </w:pPr>
      <w:bookmarkStart w:id="0" w:name="_GoBack"/>
      <w:bookmarkEnd w:id="0"/>
    </w:p>
    <w:p w14:paraId="741DA822">
      <w:pPr>
        <w:pStyle w:val="2"/>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rPr>
          <w:rFonts w:hint="eastAsia" w:ascii="黑体" w:hAnsi="黑体" w:eastAsia="黑体" w:cs="黑体"/>
          <w:sz w:val="32"/>
          <w:szCs w:val="32"/>
          <w:lang w:val="en-US" w:eastAsia="zh-CN"/>
        </w:rPr>
      </w:pPr>
      <w:r>
        <w:rPr>
          <w:rFonts w:hint="eastAsia" w:ascii="方正小标宋简体" w:eastAsia="方正小标宋简体"/>
          <w:sz w:val="28"/>
          <w:szCs w:val="28"/>
        </w:rPr>
        <w:t>高质量数据集需求清单</w:t>
      </w:r>
    </w:p>
    <w:tbl>
      <w:tblPr>
        <w:tblStyle w:val="5"/>
        <w:tblW w:w="14174" w:type="dxa"/>
        <w:jc w:val="center"/>
        <w:tblLayout w:type="autofit"/>
        <w:tblCellMar>
          <w:top w:w="0" w:type="dxa"/>
          <w:left w:w="108" w:type="dxa"/>
          <w:bottom w:w="0" w:type="dxa"/>
          <w:right w:w="108" w:type="dxa"/>
        </w:tblCellMar>
      </w:tblPr>
      <w:tblGrid>
        <w:gridCol w:w="852"/>
        <w:gridCol w:w="585"/>
        <w:gridCol w:w="1890"/>
        <w:gridCol w:w="2852"/>
        <w:gridCol w:w="4337"/>
        <w:gridCol w:w="3658"/>
      </w:tblGrid>
      <w:tr w14:paraId="324CE467">
        <w:tblPrEx>
          <w:tblCellMar>
            <w:top w:w="0" w:type="dxa"/>
            <w:left w:w="108" w:type="dxa"/>
            <w:bottom w:w="0" w:type="dxa"/>
            <w:right w:w="108" w:type="dxa"/>
          </w:tblCellMar>
        </w:tblPrEx>
        <w:trPr>
          <w:cantSplit/>
          <w:trHeight w:val="289" w:hRule="atLeast"/>
          <w:tblHeader/>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338ACDE6">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r>
              <w:rPr>
                <w:rFonts w:hint="eastAsia" w:ascii="宋体" w:hAnsi="宋体" w:eastAsia="宋体" w:cs="宋体"/>
                <w:b/>
                <w:bCs/>
                <w:kern w:val="0"/>
                <w:sz w:val="15"/>
                <w:szCs w:val="15"/>
              </w:rPr>
              <w:t>领域</w:t>
            </w:r>
          </w:p>
        </w:tc>
        <w:tc>
          <w:tcPr>
            <w:tcW w:w="585" w:type="dxa"/>
            <w:tcBorders>
              <w:top w:val="single" w:color="auto" w:sz="4" w:space="0"/>
              <w:left w:val="nil"/>
              <w:bottom w:val="single" w:color="auto" w:sz="4" w:space="0"/>
              <w:right w:val="single" w:color="auto" w:sz="4" w:space="0"/>
            </w:tcBorders>
            <w:noWrap w:val="0"/>
            <w:vAlign w:val="center"/>
          </w:tcPr>
          <w:p w14:paraId="625D5C41">
            <w:pPr>
              <w:widowControl/>
              <w:snapToGrid w:val="0"/>
              <w:spacing w:after="0" w:line="240" w:lineRule="auto"/>
              <w:ind w:left="0" w:leftChars="0" w:right="0" w:rightChars="0" w:firstLine="0" w:firstLineChars="0"/>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序号</w:t>
            </w:r>
          </w:p>
        </w:tc>
        <w:tc>
          <w:tcPr>
            <w:tcW w:w="1890" w:type="dxa"/>
            <w:tcBorders>
              <w:top w:val="single" w:color="auto" w:sz="4" w:space="0"/>
              <w:left w:val="nil"/>
              <w:bottom w:val="single" w:color="auto" w:sz="4" w:space="0"/>
              <w:right w:val="single" w:color="auto" w:sz="4" w:space="0"/>
            </w:tcBorders>
            <w:noWrap w:val="0"/>
            <w:vAlign w:val="center"/>
          </w:tcPr>
          <w:p w14:paraId="51D06EF2">
            <w:pPr>
              <w:widowControl/>
              <w:snapToGrid w:val="0"/>
              <w:spacing w:after="0" w:line="240" w:lineRule="auto"/>
              <w:ind w:left="0" w:leftChars="0" w:right="0" w:rightChars="0" w:firstLine="0" w:firstLineChars="0"/>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数据集名称</w:t>
            </w:r>
          </w:p>
        </w:tc>
        <w:tc>
          <w:tcPr>
            <w:tcW w:w="2852" w:type="dxa"/>
            <w:tcBorders>
              <w:top w:val="single" w:color="auto" w:sz="4" w:space="0"/>
              <w:left w:val="nil"/>
              <w:bottom w:val="single" w:color="auto" w:sz="4" w:space="0"/>
              <w:right w:val="single" w:color="auto" w:sz="4" w:space="0"/>
            </w:tcBorders>
            <w:noWrap w:val="0"/>
            <w:vAlign w:val="center"/>
          </w:tcPr>
          <w:p w14:paraId="63709904">
            <w:pPr>
              <w:widowControl/>
              <w:snapToGrid w:val="0"/>
              <w:spacing w:after="0" w:line="240" w:lineRule="auto"/>
              <w:ind w:left="0" w:leftChars="0" w:right="0" w:rightChars="0" w:firstLine="0" w:firstLineChars="0"/>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应用场景</w:t>
            </w:r>
          </w:p>
        </w:tc>
        <w:tc>
          <w:tcPr>
            <w:tcW w:w="4337" w:type="dxa"/>
            <w:tcBorders>
              <w:top w:val="single" w:color="auto" w:sz="4" w:space="0"/>
              <w:left w:val="nil"/>
              <w:bottom w:val="single" w:color="auto" w:sz="4" w:space="0"/>
              <w:right w:val="single" w:color="auto" w:sz="4" w:space="0"/>
            </w:tcBorders>
            <w:noWrap w:val="0"/>
            <w:vAlign w:val="center"/>
          </w:tcPr>
          <w:p w14:paraId="5185FA5D">
            <w:pPr>
              <w:widowControl/>
              <w:snapToGrid w:val="0"/>
              <w:spacing w:after="0" w:line="240" w:lineRule="auto"/>
              <w:ind w:left="0" w:leftChars="0" w:right="0" w:rightChars="0" w:firstLine="0" w:firstLineChars="0"/>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主要数据项</w:t>
            </w:r>
          </w:p>
        </w:tc>
        <w:tc>
          <w:tcPr>
            <w:tcW w:w="3658" w:type="dxa"/>
            <w:tcBorders>
              <w:top w:val="single" w:color="auto" w:sz="4" w:space="0"/>
              <w:left w:val="nil"/>
              <w:bottom w:val="single" w:color="auto" w:sz="4" w:space="0"/>
              <w:right w:val="single" w:color="auto" w:sz="4" w:space="0"/>
            </w:tcBorders>
            <w:noWrap w:val="0"/>
            <w:vAlign w:val="center"/>
          </w:tcPr>
          <w:p w14:paraId="20693AAF">
            <w:pPr>
              <w:widowControl/>
              <w:snapToGrid w:val="0"/>
              <w:spacing w:after="0" w:line="240" w:lineRule="auto"/>
              <w:ind w:left="0" w:leftChars="0" w:right="0" w:rightChars="0" w:firstLine="0" w:firstLineChars="0"/>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质量要求</w:t>
            </w:r>
          </w:p>
        </w:tc>
      </w:tr>
      <w:tr w14:paraId="3E004E4A">
        <w:tblPrEx>
          <w:tblCellMar>
            <w:top w:w="0" w:type="dxa"/>
            <w:left w:w="108" w:type="dxa"/>
            <w:bottom w:w="0" w:type="dxa"/>
            <w:right w:w="108" w:type="dxa"/>
          </w:tblCellMar>
        </w:tblPrEx>
        <w:trPr>
          <w:cantSplit/>
          <w:trHeight w:val="0" w:hRule="atLeast"/>
          <w:jc w:val="center"/>
        </w:trPr>
        <w:tc>
          <w:tcPr>
            <w:tcW w:w="852" w:type="dxa"/>
            <w:vMerge w:val="restart"/>
            <w:tcBorders>
              <w:top w:val="nil"/>
              <w:left w:val="single" w:color="auto" w:sz="4" w:space="0"/>
              <w:bottom w:val="single" w:color="auto" w:sz="4" w:space="0"/>
              <w:right w:val="single" w:color="auto" w:sz="4" w:space="0"/>
            </w:tcBorders>
            <w:noWrap w:val="0"/>
            <w:vAlign w:val="center"/>
          </w:tcPr>
          <w:p w14:paraId="0968FA79">
            <w:pPr>
              <w:widowControl/>
              <w:snapToGrid w:val="0"/>
              <w:spacing w:after="0" w:line="240" w:lineRule="auto"/>
              <w:ind w:left="0" w:leftChars="0" w:right="0" w:rightChars="0" w:firstLine="0" w:firstLineChars="0"/>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世界模型和</w:t>
            </w:r>
            <w:r>
              <w:rPr>
                <w:rFonts w:hint="eastAsia" w:ascii="宋体" w:hAnsi="宋体" w:eastAsia="宋体" w:cs="宋体"/>
                <w:b/>
                <w:bCs/>
                <w:kern w:val="0"/>
                <w:sz w:val="15"/>
                <w:szCs w:val="15"/>
              </w:rPr>
              <w:br w:type="textWrapping"/>
            </w:r>
            <w:r>
              <w:rPr>
                <w:rFonts w:hint="eastAsia" w:ascii="宋体" w:hAnsi="宋体" w:eastAsia="宋体" w:cs="宋体"/>
                <w:b/>
                <w:bCs/>
                <w:kern w:val="0"/>
                <w:sz w:val="15"/>
                <w:szCs w:val="15"/>
              </w:rPr>
              <w:t>具身智能</w:t>
            </w:r>
          </w:p>
        </w:tc>
        <w:tc>
          <w:tcPr>
            <w:tcW w:w="585" w:type="dxa"/>
            <w:tcBorders>
              <w:top w:val="nil"/>
              <w:left w:val="nil"/>
              <w:bottom w:val="single" w:color="auto" w:sz="4" w:space="0"/>
              <w:right w:val="single" w:color="auto" w:sz="4" w:space="0"/>
            </w:tcBorders>
            <w:noWrap w:val="0"/>
            <w:vAlign w:val="center"/>
          </w:tcPr>
          <w:p w14:paraId="6EBB00C6">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1</w:t>
            </w:r>
          </w:p>
        </w:tc>
        <w:tc>
          <w:tcPr>
            <w:tcW w:w="1890" w:type="dxa"/>
            <w:tcBorders>
              <w:top w:val="nil"/>
              <w:left w:val="nil"/>
              <w:bottom w:val="single" w:color="auto" w:sz="4" w:space="0"/>
              <w:right w:val="single" w:color="auto" w:sz="4" w:space="0"/>
            </w:tcBorders>
            <w:noWrap w:val="0"/>
            <w:vAlign w:val="center"/>
          </w:tcPr>
          <w:p w14:paraId="022B43C1">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摇操机器人真机数据</w:t>
            </w:r>
          </w:p>
        </w:tc>
        <w:tc>
          <w:tcPr>
            <w:tcW w:w="2852" w:type="dxa"/>
            <w:tcBorders>
              <w:top w:val="nil"/>
              <w:left w:val="nil"/>
              <w:bottom w:val="single" w:color="auto" w:sz="4" w:space="0"/>
              <w:right w:val="single" w:color="auto" w:sz="4" w:space="0"/>
            </w:tcBorders>
            <w:noWrap w:val="0"/>
            <w:vAlign w:val="center"/>
          </w:tcPr>
          <w:p w14:paraId="2D137F88">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训练人形机器人端到端VLA大模型，机器人应用物流、仓储等多场景</w:t>
            </w:r>
          </w:p>
        </w:tc>
        <w:tc>
          <w:tcPr>
            <w:tcW w:w="4337" w:type="dxa"/>
            <w:tcBorders>
              <w:top w:val="nil"/>
              <w:left w:val="nil"/>
              <w:bottom w:val="single" w:color="auto" w:sz="4" w:space="0"/>
              <w:right w:val="single" w:color="auto" w:sz="4" w:space="0"/>
            </w:tcBorders>
            <w:noWrap w:val="0"/>
            <w:vAlign w:val="center"/>
          </w:tcPr>
          <w:p w14:paraId="244FA773">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相机视频数据、任务指令文本数据、动作轨迹数据，机器人状态数据等</w:t>
            </w:r>
          </w:p>
        </w:tc>
        <w:tc>
          <w:tcPr>
            <w:tcW w:w="3658" w:type="dxa"/>
            <w:tcBorders>
              <w:top w:val="nil"/>
              <w:left w:val="nil"/>
              <w:bottom w:val="single" w:color="auto" w:sz="4" w:space="0"/>
              <w:right w:val="single" w:color="auto" w:sz="4" w:space="0"/>
            </w:tcBorders>
            <w:noWrap w:val="0"/>
            <w:vAlign w:val="center"/>
          </w:tcPr>
          <w:p w14:paraId="71AE92E5">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数据质量：视频数据无丢帧等；</w:t>
            </w:r>
            <w:r>
              <w:rPr>
                <w:rFonts w:hint="eastAsia" w:ascii="宋体" w:hAnsi="宋体" w:eastAsia="宋体" w:cs="宋体"/>
                <w:kern w:val="0"/>
                <w:sz w:val="15"/>
                <w:szCs w:val="15"/>
              </w:rPr>
              <w:br w:type="textWrapping"/>
            </w:r>
            <w:r>
              <w:rPr>
                <w:rFonts w:hint="eastAsia" w:ascii="宋体" w:hAnsi="宋体" w:eastAsia="宋体" w:cs="宋体"/>
                <w:kern w:val="0"/>
                <w:sz w:val="15"/>
                <w:szCs w:val="15"/>
              </w:rPr>
              <w:t>动作质量：具有一致性高、速度快、抓取准等特点</w:t>
            </w:r>
            <w:r>
              <w:rPr>
                <w:rFonts w:hint="eastAsia" w:ascii="宋体" w:hAnsi="宋体" w:eastAsia="宋体" w:cs="宋体"/>
                <w:kern w:val="0"/>
                <w:sz w:val="15"/>
                <w:szCs w:val="15"/>
              </w:rPr>
              <w:br w:type="textWrapping"/>
            </w:r>
            <w:r>
              <w:rPr>
                <w:rFonts w:hint="eastAsia" w:ascii="宋体" w:hAnsi="宋体" w:eastAsia="宋体" w:cs="宋体"/>
                <w:kern w:val="0"/>
                <w:sz w:val="15"/>
                <w:szCs w:val="15"/>
              </w:rPr>
              <w:t>场景道具：数据采集环境具备泛化特点等</w:t>
            </w:r>
          </w:p>
        </w:tc>
      </w:tr>
      <w:tr w14:paraId="2F58BFB6">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5B6E6577">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5E801354">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2</w:t>
            </w:r>
          </w:p>
        </w:tc>
        <w:tc>
          <w:tcPr>
            <w:tcW w:w="1890" w:type="dxa"/>
            <w:tcBorders>
              <w:top w:val="nil"/>
              <w:left w:val="nil"/>
              <w:bottom w:val="single" w:color="auto" w:sz="4" w:space="0"/>
              <w:right w:val="single" w:color="auto" w:sz="4" w:space="0"/>
            </w:tcBorders>
            <w:noWrap w:val="0"/>
            <w:vAlign w:val="center"/>
          </w:tcPr>
          <w:p w14:paraId="5FEB35D2">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面向多模态大模型的智能运维数据</w:t>
            </w:r>
          </w:p>
        </w:tc>
        <w:tc>
          <w:tcPr>
            <w:tcW w:w="2852" w:type="dxa"/>
            <w:tcBorders>
              <w:top w:val="nil"/>
              <w:left w:val="nil"/>
              <w:bottom w:val="single" w:color="auto" w:sz="4" w:space="0"/>
              <w:right w:val="single" w:color="auto" w:sz="4" w:space="0"/>
            </w:tcBorders>
            <w:noWrap w:val="0"/>
            <w:vAlign w:val="center"/>
          </w:tcPr>
          <w:p w14:paraId="7BBFEB4B">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构建面向通信行业物理环境的“世界模型”</w:t>
            </w:r>
          </w:p>
        </w:tc>
        <w:tc>
          <w:tcPr>
            <w:tcW w:w="4337" w:type="dxa"/>
            <w:tcBorders>
              <w:top w:val="nil"/>
              <w:left w:val="nil"/>
              <w:bottom w:val="single" w:color="auto" w:sz="4" w:space="0"/>
              <w:right w:val="single" w:color="auto" w:sz="4" w:space="0"/>
            </w:tcBorders>
            <w:noWrap w:val="0"/>
            <w:vAlign w:val="center"/>
          </w:tcPr>
          <w:p w14:paraId="7DC39656">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视频模态：机房全景及关键设备区域监控视频流等</w:t>
            </w:r>
            <w:r>
              <w:rPr>
                <w:rFonts w:hint="eastAsia" w:ascii="宋体" w:hAnsi="宋体" w:eastAsia="宋体" w:cs="宋体"/>
                <w:kern w:val="0"/>
                <w:sz w:val="15"/>
                <w:szCs w:val="15"/>
              </w:rPr>
              <w:br w:type="textWrapping"/>
            </w:r>
            <w:r>
              <w:rPr>
                <w:rFonts w:hint="eastAsia" w:ascii="宋体" w:hAnsi="宋体" w:eastAsia="宋体" w:cs="宋体"/>
                <w:kern w:val="0"/>
                <w:sz w:val="15"/>
                <w:szCs w:val="15"/>
              </w:rPr>
              <w:t>图像模态：设备指示灯状态特写、设备外观破损、线缆脱落等关键帧截图等</w:t>
            </w:r>
            <w:r>
              <w:rPr>
                <w:rFonts w:hint="eastAsia" w:ascii="宋体" w:hAnsi="宋体" w:eastAsia="宋体" w:cs="宋体"/>
                <w:kern w:val="0"/>
                <w:sz w:val="15"/>
                <w:szCs w:val="15"/>
              </w:rPr>
              <w:br w:type="textWrapping"/>
            </w:r>
            <w:r>
              <w:rPr>
                <w:rFonts w:hint="eastAsia" w:ascii="宋体" w:hAnsi="宋体" w:eastAsia="宋体" w:cs="宋体"/>
                <w:kern w:val="0"/>
                <w:sz w:val="15"/>
                <w:szCs w:val="15"/>
              </w:rPr>
              <w:t>结构化/时序数据：FSU传感器数据、运维记录等</w:t>
            </w:r>
            <w:r>
              <w:rPr>
                <w:rFonts w:hint="eastAsia" w:ascii="宋体" w:hAnsi="宋体" w:eastAsia="宋体" w:cs="宋体"/>
                <w:kern w:val="0"/>
                <w:sz w:val="15"/>
                <w:szCs w:val="15"/>
              </w:rPr>
              <w:br w:type="textWrapping"/>
            </w:r>
            <w:r>
              <w:rPr>
                <w:rFonts w:hint="eastAsia" w:ascii="宋体" w:hAnsi="宋体" w:eastAsia="宋体" w:cs="宋体"/>
                <w:kern w:val="0"/>
                <w:sz w:val="15"/>
                <w:szCs w:val="15"/>
              </w:rPr>
              <w:t>音频模态:机房环境背景音、空调风扇运转音、设备异常电流啸叫声等</w:t>
            </w:r>
          </w:p>
        </w:tc>
        <w:tc>
          <w:tcPr>
            <w:tcW w:w="3658" w:type="dxa"/>
            <w:tcBorders>
              <w:top w:val="nil"/>
              <w:left w:val="nil"/>
              <w:bottom w:val="single" w:color="auto" w:sz="4" w:space="0"/>
              <w:right w:val="single" w:color="auto" w:sz="4" w:space="0"/>
            </w:tcBorders>
            <w:noWrap w:val="0"/>
            <w:vAlign w:val="center"/>
          </w:tcPr>
          <w:p w14:paraId="33A5AFA2">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内容一致性、标注准确性、安全规范性等</w:t>
            </w:r>
          </w:p>
        </w:tc>
      </w:tr>
      <w:tr w14:paraId="1C02AC36">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0DD7D95C">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3E02FA48">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3</w:t>
            </w:r>
          </w:p>
        </w:tc>
        <w:tc>
          <w:tcPr>
            <w:tcW w:w="1890" w:type="dxa"/>
            <w:tcBorders>
              <w:top w:val="nil"/>
              <w:left w:val="nil"/>
              <w:bottom w:val="single" w:color="auto" w:sz="4" w:space="0"/>
              <w:right w:val="single" w:color="auto" w:sz="4" w:space="0"/>
            </w:tcBorders>
            <w:noWrap w:val="0"/>
            <w:vAlign w:val="center"/>
          </w:tcPr>
          <w:p w14:paraId="2AEDBBBC">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异构机器人数据</w:t>
            </w:r>
          </w:p>
        </w:tc>
        <w:tc>
          <w:tcPr>
            <w:tcW w:w="2852" w:type="dxa"/>
            <w:tcBorders>
              <w:top w:val="nil"/>
              <w:left w:val="nil"/>
              <w:bottom w:val="single" w:color="auto" w:sz="4" w:space="0"/>
              <w:right w:val="single" w:color="auto" w:sz="4" w:space="0"/>
            </w:tcBorders>
            <w:noWrap w:val="0"/>
            <w:vAlign w:val="center"/>
          </w:tcPr>
          <w:p w14:paraId="12216745">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配送、工业、康养等多场景智能作业与服务</w:t>
            </w:r>
          </w:p>
        </w:tc>
        <w:tc>
          <w:tcPr>
            <w:tcW w:w="4337" w:type="dxa"/>
            <w:tcBorders>
              <w:top w:val="nil"/>
              <w:left w:val="nil"/>
              <w:bottom w:val="single" w:color="auto" w:sz="4" w:space="0"/>
              <w:right w:val="single" w:color="auto" w:sz="4" w:space="0"/>
            </w:tcBorders>
            <w:noWrap w:val="0"/>
            <w:vAlign w:val="center"/>
          </w:tcPr>
          <w:p w14:paraId="06C2BC38">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各模态原始数据信息、机器人本体机械尺寸和结构信息、标注信息，配套格式转换等</w:t>
            </w:r>
          </w:p>
        </w:tc>
        <w:tc>
          <w:tcPr>
            <w:tcW w:w="3658" w:type="dxa"/>
            <w:tcBorders>
              <w:top w:val="nil"/>
              <w:left w:val="nil"/>
              <w:bottom w:val="single" w:color="auto" w:sz="4" w:space="0"/>
              <w:right w:val="single" w:color="auto" w:sz="4" w:space="0"/>
            </w:tcBorders>
            <w:noWrap w:val="0"/>
            <w:vAlign w:val="center"/>
          </w:tcPr>
          <w:p w14:paraId="1E31424A">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视频分辨率不低于30fps，光学动捕数据误差&lt;1mm，标注无明显误差，整体数据不合格率2%等</w:t>
            </w:r>
          </w:p>
        </w:tc>
      </w:tr>
      <w:tr w14:paraId="465B842C">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4EC35394">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0C606572">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4</w:t>
            </w:r>
          </w:p>
        </w:tc>
        <w:tc>
          <w:tcPr>
            <w:tcW w:w="1890" w:type="dxa"/>
            <w:tcBorders>
              <w:top w:val="nil"/>
              <w:left w:val="nil"/>
              <w:bottom w:val="single" w:color="auto" w:sz="4" w:space="0"/>
              <w:right w:val="single" w:color="auto" w:sz="4" w:space="0"/>
            </w:tcBorders>
            <w:noWrap w:val="0"/>
            <w:vAlign w:val="center"/>
          </w:tcPr>
          <w:p w14:paraId="5E14D564">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具身多模态交互数据</w:t>
            </w:r>
          </w:p>
        </w:tc>
        <w:tc>
          <w:tcPr>
            <w:tcW w:w="2852" w:type="dxa"/>
            <w:tcBorders>
              <w:top w:val="nil"/>
              <w:left w:val="nil"/>
              <w:bottom w:val="single" w:color="auto" w:sz="4" w:space="0"/>
              <w:right w:val="single" w:color="auto" w:sz="4" w:space="0"/>
            </w:tcBorders>
            <w:noWrap w:val="0"/>
            <w:vAlign w:val="center"/>
          </w:tcPr>
          <w:p w14:paraId="37AF8484">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物流、工业、洗衣、酒店等多场景智能作业与服务</w:t>
            </w:r>
          </w:p>
        </w:tc>
        <w:tc>
          <w:tcPr>
            <w:tcW w:w="4337" w:type="dxa"/>
            <w:tcBorders>
              <w:top w:val="nil"/>
              <w:left w:val="nil"/>
              <w:bottom w:val="single" w:color="auto" w:sz="4" w:space="0"/>
              <w:right w:val="single" w:color="auto" w:sz="4" w:space="0"/>
            </w:tcBorders>
            <w:noWrap w:val="0"/>
            <w:vAlign w:val="center"/>
          </w:tcPr>
          <w:p w14:paraId="243B5AAB">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图像/视频模态细分数据项：基础属性、状态特征、空间关系</w:t>
            </w:r>
            <w:r>
              <w:rPr>
                <w:rFonts w:hint="eastAsia" w:ascii="宋体" w:hAnsi="宋体" w:eastAsia="宋体" w:cs="宋体"/>
                <w:kern w:val="0"/>
                <w:sz w:val="15"/>
                <w:szCs w:val="15"/>
              </w:rPr>
              <w:br w:type="textWrapping"/>
            </w:r>
            <w:r>
              <w:rPr>
                <w:rFonts w:hint="eastAsia" w:ascii="宋体" w:hAnsi="宋体" w:eastAsia="宋体" w:cs="宋体"/>
                <w:kern w:val="0"/>
                <w:sz w:val="15"/>
                <w:szCs w:val="15"/>
              </w:rPr>
              <w:t>动作相关标注项：动作元标注、动作关联、</w:t>
            </w:r>
            <w:r>
              <w:rPr>
                <w:rFonts w:hint="eastAsia" w:ascii="宋体" w:hAnsi="宋体" w:eastAsia="宋体" w:cs="宋体"/>
                <w:kern w:val="0"/>
                <w:sz w:val="15"/>
                <w:szCs w:val="15"/>
              </w:rPr>
              <w:br w:type="textWrapping"/>
            </w:r>
            <w:r>
              <w:rPr>
                <w:rFonts w:hint="eastAsia" w:ascii="宋体" w:hAnsi="宋体" w:eastAsia="宋体" w:cs="宋体"/>
                <w:kern w:val="0"/>
                <w:sz w:val="15"/>
                <w:szCs w:val="15"/>
              </w:rPr>
              <w:t>指令与意图关联标注项：指令解析、意图匹配</w:t>
            </w:r>
            <w:r>
              <w:rPr>
                <w:rFonts w:hint="eastAsia" w:ascii="宋体" w:hAnsi="宋体" w:eastAsia="宋体" w:cs="宋体"/>
                <w:kern w:val="0"/>
                <w:sz w:val="15"/>
                <w:szCs w:val="15"/>
              </w:rPr>
              <w:br w:type="textWrapping"/>
            </w:r>
            <w:r>
              <w:rPr>
                <w:rFonts w:hint="eastAsia" w:ascii="宋体" w:hAnsi="宋体" w:eastAsia="宋体" w:cs="宋体"/>
                <w:kern w:val="0"/>
                <w:sz w:val="15"/>
                <w:szCs w:val="15"/>
              </w:rPr>
              <w:t>时空一致性标注项：帧级关联、场景上下文</w:t>
            </w:r>
          </w:p>
        </w:tc>
        <w:tc>
          <w:tcPr>
            <w:tcW w:w="3658" w:type="dxa"/>
            <w:tcBorders>
              <w:top w:val="nil"/>
              <w:left w:val="nil"/>
              <w:bottom w:val="single" w:color="auto" w:sz="4" w:space="0"/>
              <w:right w:val="single" w:color="auto" w:sz="4" w:space="0"/>
            </w:tcBorders>
            <w:noWrap w:val="0"/>
            <w:vAlign w:val="center"/>
          </w:tcPr>
          <w:p w14:paraId="2122ABBB">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准确率99%</w:t>
            </w:r>
          </w:p>
        </w:tc>
      </w:tr>
      <w:tr w14:paraId="19F85A1E">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6690F727">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583EDDF5">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5</w:t>
            </w:r>
          </w:p>
        </w:tc>
        <w:tc>
          <w:tcPr>
            <w:tcW w:w="1890" w:type="dxa"/>
            <w:tcBorders>
              <w:top w:val="nil"/>
              <w:left w:val="nil"/>
              <w:bottom w:val="single" w:color="auto" w:sz="4" w:space="0"/>
              <w:right w:val="single" w:color="auto" w:sz="4" w:space="0"/>
            </w:tcBorders>
            <w:noWrap w:val="0"/>
            <w:vAlign w:val="center"/>
          </w:tcPr>
          <w:p w14:paraId="353C3CC6">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具身智能灵巧操作数据</w:t>
            </w:r>
          </w:p>
        </w:tc>
        <w:tc>
          <w:tcPr>
            <w:tcW w:w="2852" w:type="dxa"/>
            <w:tcBorders>
              <w:top w:val="nil"/>
              <w:left w:val="nil"/>
              <w:bottom w:val="single" w:color="auto" w:sz="4" w:space="0"/>
              <w:right w:val="single" w:color="auto" w:sz="4" w:space="0"/>
            </w:tcBorders>
            <w:noWrap w:val="0"/>
            <w:vAlign w:val="center"/>
          </w:tcPr>
          <w:p w14:paraId="4DC8F712">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工业制造、家务辅助、科研实验</w:t>
            </w:r>
          </w:p>
        </w:tc>
        <w:tc>
          <w:tcPr>
            <w:tcW w:w="4337" w:type="dxa"/>
            <w:tcBorders>
              <w:top w:val="nil"/>
              <w:left w:val="nil"/>
              <w:bottom w:val="single" w:color="auto" w:sz="4" w:space="0"/>
              <w:right w:val="single" w:color="auto" w:sz="4" w:space="0"/>
            </w:tcBorders>
            <w:noWrap w:val="0"/>
            <w:vAlign w:val="center"/>
          </w:tcPr>
          <w:p w14:paraId="60FB63B0">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灵巧手和机械臂关节位姿、RGB视频图像、点云、触觉</w:t>
            </w:r>
          </w:p>
        </w:tc>
        <w:tc>
          <w:tcPr>
            <w:tcW w:w="3658" w:type="dxa"/>
            <w:tcBorders>
              <w:top w:val="nil"/>
              <w:left w:val="nil"/>
              <w:bottom w:val="single" w:color="auto" w:sz="4" w:space="0"/>
              <w:right w:val="single" w:color="auto" w:sz="4" w:space="0"/>
            </w:tcBorders>
            <w:noWrap w:val="0"/>
            <w:vAlign w:val="center"/>
          </w:tcPr>
          <w:p w14:paraId="33E9D493">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所有模态数据帧率不低于30hz，全局传感器时间戳同步误差应≤16ms</w:t>
            </w:r>
          </w:p>
        </w:tc>
      </w:tr>
      <w:tr w14:paraId="1385B0A9">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33DA0D13">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5636B072">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6</w:t>
            </w:r>
          </w:p>
        </w:tc>
        <w:tc>
          <w:tcPr>
            <w:tcW w:w="1890" w:type="dxa"/>
            <w:tcBorders>
              <w:top w:val="nil"/>
              <w:left w:val="nil"/>
              <w:bottom w:val="single" w:color="auto" w:sz="4" w:space="0"/>
              <w:right w:val="single" w:color="auto" w:sz="4" w:space="0"/>
            </w:tcBorders>
            <w:noWrap w:val="0"/>
            <w:vAlign w:val="center"/>
          </w:tcPr>
          <w:p w14:paraId="55E501EC">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机械臂摇操视频数据</w:t>
            </w:r>
          </w:p>
        </w:tc>
        <w:tc>
          <w:tcPr>
            <w:tcW w:w="2852" w:type="dxa"/>
            <w:tcBorders>
              <w:top w:val="nil"/>
              <w:left w:val="nil"/>
              <w:bottom w:val="single" w:color="auto" w:sz="4" w:space="0"/>
              <w:right w:val="single" w:color="auto" w:sz="4" w:space="0"/>
            </w:tcBorders>
            <w:noWrap w:val="0"/>
            <w:vAlign w:val="center"/>
          </w:tcPr>
          <w:p w14:paraId="3915A48D">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日常生活、简化医疗程序、基础工业操作与看护陪伴等多场景</w:t>
            </w:r>
          </w:p>
        </w:tc>
        <w:tc>
          <w:tcPr>
            <w:tcW w:w="4337" w:type="dxa"/>
            <w:tcBorders>
              <w:top w:val="nil"/>
              <w:left w:val="nil"/>
              <w:bottom w:val="single" w:color="auto" w:sz="4" w:space="0"/>
              <w:right w:val="single" w:color="auto" w:sz="4" w:space="0"/>
            </w:tcBorders>
            <w:noWrap w:val="0"/>
            <w:vAlign w:val="center"/>
          </w:tcPr>
          <w:p w14:paraId="2C3FBF3C">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高保真视觉、本体感知等多模态数据，并附带动作标签与任务上下文等</w:t>
            </w:r>
          </w:p>
        </w:tc>
        <w:tc>
          <w:tcPr>
            <w:tcW w:w="3658" w:type="dxa"/>
            <w:tcBorders>
              <w:top w:val="nil"/>
              <w:left w:val="nil"/>
              <w:bottom w:val="single" w:color="auto" w:sz="4" w:space="0"/>
              <w:right w:val="single" w:color="auto" w:sz="4" w:space="0"/>
            </w:tcBorders>
            <w:noWrap w:val="0"/>
            <w:vAlign w:val="center"/>
          </w:tcPr>
          <w:p w14:paraId="028B9A97">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提供精细的时空标注，包括物体位姿、动作标签、任务上下文等，标注一致性大于95%</w:t>
            </w:r>
          </w:p>
        </w:tc>
      </w:tr>
      <w:tr w14:paraId="56B7CA52">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3DB4BAB5">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59D2D402">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7</w:t>
            </w:r>
          </w:p>
        </w:tc>
        <w:tc>
          <w:tcPr>
            <w:tcW w:w="1890" w:type="dxa"/>
            <w:tcBorders>
              <w:top w:val="nil"/>
              <w:left w:val="nil"/>
              <w:bottom w:val="single" w:color="auto" w:sz="4" w:space="0"/>
              <w:right w:val="single" w:color="auto" w:sz="4" w:space="0"/>
            </w:tcBorders>
            <w:noWrap w:val="0"/>
            <w:vAlign w:val="center"/>
          </w:tcPr>
          <w:p w14:paraId="375D4547">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脑端视听协同决策高质量数据</w:t>
            </w:r>
          </w:p>
        </w:tc>
        <w:tc>
          <w:tcPr>
            <w:tcW w:w="2852" w:type="dxa"/>
            <w:tcBorders>
              <w:top w:val="nil"/>
              <w:left w:val="nil"/>
              <w:bottom w:val="single" w:color="auto" w:sz="4" w:space="0"/>
              <w:right w:val="single" w:color="auto" w:sz="4" w:space="0"/>
            </w:tcBorders>
            <w:noWrap w:val="0"/>
            <w:vAlign w:val="center"/>
          </w:tcPr>
          <w:p w14:paraId="294DC9F7">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训练工业具身智能体、研发新型AI算法、赋能智慧工厂升级</w:t>
            </w:r>
          </w:p>
        </w:tc>
        <w:tc>
          <w:tcPr>
            <w:tcW w:w="4337" w:type="dxa"/>
            <w:tcBorders>
              <w:top w:val="nil"/>
              <w:left w:val="nil"/>
              <w:bottom w:val="single" w:color="auto" w:sz="4" w:space="0"/>
              <w:right w:val="single" w:color="auto" w:sz="4" w:space="0"/>
            </w:tcBorders>
            <w:noWrap w:val="0"/>
            <w:vAlign w:val="center"/>
          </w:tcPr>
          <w:p w14:paraId="3CD05F1A">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原始视频文件：多视角的同步视频流，分辨率至少1920 x 1080，帧率30fps</w:t>
            </w:r>
            <w:r>
              <w:rPr>
                <w:rFonts w:hint="eastAsia" w:ascii="宋体" w:hAnsi="宋体" w:eastAsia="宋体" w:cs="宋体"/>
                <w:kern w:val="0"/>
                <w:sz w:val="15"/>
                <w:szCs w:val="15"/>
              </w:rPr>
              <w:br w:type="textWrapping"/>
            </w:r>
            <w:r>
              <w:rPr>
                <w:rFonts w:hint="eastAsia" w:ascii="宋体" w:hAnsi="宋体" w:eastAsia="宋体" w:cs="宋体"/>
                <w:kern w:val="0"/>
                <w:sz w:val="15"/>
                <w:szCs w:val="15"/>
              </w:rPr>
              <w:t>原始音频文件：与视频严格同步的多通道音频流，采样率不低于48kHz</w:t>
            </w:r>
            <w:r>
              <w:rPr>
                <w:rFonts w:hint="eastAsia" w:ascii="宋体" w:hAnsi="宋体" w:eastAsia="宋体" w:cs="宋体"/>
                <w:kern w:val="0"/>
                <w:sz w:val="15"/>
                <w:szCs w:val="15"/>
              </w:rPr>
              <w:br w:type="textWrapping"/>
            </w:r>
            <w:r>
              <w:rPr>
                <w:rFonts w:hint="eastAsia" w:ascii="宋体" w:hAnsi="宋体" w:eastAsia="宋体" w:cs="宋体"/>
                <w:kern w:val="0"/>
                <w:sz w:val="15"/>
                <w:szCs w:val="15"/>
              </w:rPr>
              <w:t>元数据文件：描述采集设备参数、场景信息、时间、地点、环境参数等</w:t>
            </w:r>
          </w:p>
        </w:tc>
        <w:tc>
          <w:tcPr>
            <w:tcW w:w="3658" w:type="dxa"/>
            <w:tcBorders>
              <w:top w:val="nil"/>
              <w:left w:val="nil"/>
              <w:bottom w:val="single" w:color="auto" w:sz="4" w:space="0"/>
              <w:right w:val="single" w:color="auto" w:sz="4" w:space="0"/>
            </w:tcBorders>
            <w:noWrap w:val="0"/>
            <w:vAlign w:val="center"/>
          </w:tcPr>
          <w:p w14:paraId="7F553915">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采集标准化、标注工业化、全链路质控、合规与安全等要求</w:t>
            </w:r>
          </w:p>
        </w:tc>
      </w:tr>
      <w:tr w14:paraId="07F105E0">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45CD95C0">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7A1344FC">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8</w:t>
            </w:r>
          </w:p>
        </w:tc>
        <w:tc>
          <w:tcPr>
            <w:tcW w:w="1890" w:type="dxa"/>
            <w:tcBorders>
              <w:top w:val="nil"/>
              <w:left w:val="nil"/>
              <w:bottom w:val="single" w:color="auto" w:sz="4" w:space="0"/>
              <w:right w:val="single" w:color="auto" w:sz="4" w:space="0"/>
            </w:tcBorders>
            <w:noWrap w:val="0"/>
            <w:vAlign w:val="center"/>
          </w:tcPr>
          <w:p w14:paraId="2C44D491">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再分析及全球预报数据</w:t>
            </w:r>
          </w:p>
        </w:tc>
        <w:tc>
          <w:tcPr>
            <w:tcW w:w="2852" w:type="dxa"/>
            <w:tcBorders>
              <w:top w:val="nil"/>
              <w:left w:val="nil"/>
              <w:bottom w:val="single" w:color="auto" w:sz="4" w:space="0"/>
              <w:right w:val="single" w:color="auto" w:sz="4" w:space="0"/>
            </w:tcBorders>
            <w:noWrap w:val="0"/>
            <w:vAlign w:val="center"/>
          </w:tcPr>
          <w:p w14:paraId="2BBACB05">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训练和微调气象大模型</w:t>
            </w:r>
          </w:p>
        </w:tc>
        <w:tc>
          <w:tcPr>
            <w:tcW w:w="4337" w:type="dxa"/>
            <w:tcBorders>
              <w:top w:val="nil"/>
              <w:left w:val="nil"/>
              <w:bottom w:val="single" w:color="auto" w:sz="4" w:space="0"/>
              <w:right w:val="single" w:color="auto" w:sz="4" w:space="0"/>
            </w:tcBorders>
            <w:noWrap w:val="0"/>
            <w:vAlign w:val="center"/>
          </w:tcPr>
          <w:p w14:paraId="7FE9D6CB">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多个高度层的位势高度、风、温、湿等全球气象要素</w:t>
            </w:r>
          </w:p>
        </w:tc>
        <w:tc>
          <w:tcPr>
            <w:tcW w:w="3658" w:type="dxa"/>
            <w:tcBorders>
              <w:top w:val="nil"/>
              <w:left w:val="nil"/>
              <w:bottom w:val="single" w:color="auto" w:sz="4" w:space="0"/>
              <w:right w:val="single" w:color="auto" w:sz="4" w:space="0"/>
            </w:tcBorders>
            <w:noWrap w:val="0"/>
            <w:vAlign w:val="center"/>
          </w:tcPr>
          <w:p w14:paraId="6E54152C">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无缺测值和异常值、保证时空连续性</w:t>
            </w:r>
          </w:p>
        </w:tc>
      </w:tr>
      <w:tr w14:paraId="2C50200B">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005CD390">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40E55E3A">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9</w:t>
            </w:r>
          </w:p>
        </w:tc>
        <w:tc>
          <w:tcPr>
            <w:tcW w:w="1890" w:type="dxa"/>
            <w:tcBorders>
              <w:top w:val="nil"/>
              <w:left w:val="nil"/>
              <w:bottom w:val="single" w:color="auto" w:sz="4" w:space="0"/>
              <w:right w:val="single" w:color="auto" w:sz="4" w:space="0"/>
            </w:tcBorders>
            <w:noWrap w:val="0"/>
            <w:vAlign w:val="center"/>
          </w:tcPr>
          <w:p w14:paraId="380FF04C">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3D模型资产库数据</w:t>
            </w:r>
          </w:p>
        </w:tc>
        <w:tc>
          <w:tcPr>
            <w:tcW w:w="2852" w:type="dxa"/>
            <w:tcBorders>
              <w:top w:val="nil"/>
              <w:left w:val="nil"/>
              <w:bottom w:val="single" w:color="auto" w:sz="4" w:space="0"/>
              <w:right w:val="single" w:color="auto" w:sz="4" w:space="0"/>
            </w:tcBorders>
            <w:noWrap w:val="0"/>
            <w:vAlign w:val="center"/>
          </w:tcPr>
          <w:p w14:paraId="14ADFB91">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数字人应用、数字孪生等多场景</w:t>
            </w:r>
          </w:p>
        </w:tc>
        <w:tc>
          <w:tcPr>
            <w:tcW w:w="4337" w:type="dxa"/>
            <w:tcBorders>
              <w:top w:val="nil"/>
              <w:left w:val="nil"/>
              <w:bottom w:val="single" w:color="auto" w:sz="4" w:space="0"/>
              <w:right w:val="single" w:color="auto" w:sz="4" w:space="0"/>
            </w:tcBorders>
            <w:noWrap w:val="0"/>
            <w:vAlign w:val="center"/>
          </w:tcPr>
          <w:p w14:paraId="0B057E09">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完整的模型文件</w:t>
            </w:r>
          </w:p>
        </w:tc>
        <w:tc>
          <w:tcPr>
            <w:tcW w:w="3658" w:type="dxa"/>
            <w:tcBorders>
              <w:top w:val="nil"/>
              <w:left w:val="nil"/>
              <w:bottom w:val="single" w:color="auto" w:sz="4" w:space="0"/>
              <w:right w:val="single" w:color="auto" w:sz="4" w:space="0"/>
            </w:tcBorders>
            <w:noWrap w:val="0"/>
            <w:vAlign w:val="center"/>
          </w:tcPr>
          <w:p w14:paraId="3B4BB09D">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完整的标题、标签以及素材预览图</w:t>
            </w:r>
          </w:p>
        </w:tc>
      </w:tr>
      <w:tr w14:paraId="27E89FAA">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1BDAD123">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259B1288">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10</w:t>
            </w:r>
          </w:p>
        </w:tc>
        <w:tc>
          <w:tcPr>
            <w:tcW w:w="1890" w:type="dxa"/>
            <w:tcBorders>
              <w:top w:val="nil"/>
              <w:left w:val="nil"/>
              <w:bottom w:val="single" w:color="auto" w:sz="4" w:space="0"/>
              <w:right w:val="single" w:color="auto" w:sz="4" w:space="0"/>
            </w:tcBorders>
            <w:noWrap w:val="0"/>
            <w:vAlign w:val="center"/>
          </w:tcPr>
          <w:p w14:paraId="2256791B">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高精度轨迹、RGBD数据</w:t>
            </w:r>
          </w:p>
        </w:tc>
        <w:tc>
          <w:tcPr>
            <w:tcW w:w="2852" w:type="dxa"/>
            <w:tcBorders>
              <w:top w:val="nil"/>
              <w:left w:val="nil"/>
              <w:bottom w:val="single" w:color="auto" w:sz="4" w:space="0"/>
              <w:right w:val="single" w:color="auto" w:sz="4" w:space="0"/>
            </w:tcBorders>
            <w:noWrap w:val="0"/>
            <w:vAlign w:val="center"/>
          </w:tcPr>
          <w:p w14:paraId="4ECC16CA">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用于训练具有可控性，高物理一致性的世界模型</w:t>
            </w:r>
          </w:p>
        </w:tc>
        <w:tc>
          <w:tcPr>
            <w:tcW w:w="4337" w:type="dxa"/>
            <w:tcBorders>
              <w:top w:val="nil"/>
              <w:left w:val="nil"/>
              <w:bottom w:val="single" w:color="auto" w:sz="4" w:space="0"/>
              <w:right w:val="single" w:color="auto" w:sz="4" w:space="0"/>
            </w:tcBorders>
            <w:noWrap w:val="0"/>
            <w:vAlign w:val="center"/>
          </w:tcPr>
          <w:p w14:paraId="67E9F76D">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视频/图片序列，以及对应的相机轨迹/深度图/相机内参</w:t>
            </w:r>
          </w:p>
        </w:tc>
        <w:tc>
          <w:tcPr>
            <w:tcW w:w="3658" w:type="dxa"/>
            <w:tcBorders>
              <w:top w:val="nil"/>
              <w:left w:val="nil"/>
              <w:bottom w:val="single" w:color="auto" w:sz="4" w:space="0"/>
              <w:right w:val="single" w:color="auto" w:sz="4" w:space="0"/>
            </w:tcBorders>
            <w:noWrap w:val="0"/>
            <w:vAlign w:val="center"/>
          </w:tcPr>
          <w:p w14:paraId="193116A4">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视频分辨率在1080P以上，室内深度误差在5CM内、场景多样无重复</w:t>
            </w:r>
          </w:p>
        </w:tc>
      </w:tr>
      <w:tr w14:paraId="110633E9">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487B2F65">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263179D2">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11</w:t>
            </w:r>
          </w:p>
        </w:tc>
        <w:tc>
          <w:tcPr>
            <w:tcW w:w="1890" w:type="dxa"/>
            <w:tcBorders>
              <w:top w:val="nil"/>
              <w:left w:val="nil"/>
              <w:bottom w:val="single" w:color="auto" w:sz="4" w:space="0"/>
              <w:right w:val="single" w:color="auto" w:sz="4" w:space="0"/>
            </w:tcBorders>
            <w:noWrap w:val="0"/>
            <w:vAlign w:val="center"/>
          </w:tcPr>
          <w:p w14:paraId="484CA9FD">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高质量3D模型数据</w:t>
            </w:r>
          </w:p>
        </w:tc>
        <w:tc>
          <w:tcPr>
            <w:tcW w:w="2852" w:type="dxa"/>
            <w:tcBorders>
              <w:top w:val="nil"/>
              <w:left w:val="nil"/>
              <w:bottom w:val="single" w:color="auto" w:sz="4" w:space="0"/>
              <w:right w:val="single" w:color="auto" w:sz="4" w:space="0"/>
            </w:tcBorders>
            <w:noWrap w:val="0"/>
            <w:vAlign w:val="center"/>
          </w:tcPr>
          <w:p w14:paraId="3461074A">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3D模型和世界模型生成</w:t>
            </w:r>
          </w:p>
        </w:tc>
        <w:tc>
          <w:tcPr>
            <w:tcW w:w="4337" w:type="dxa"/>
            <w:tcBorders>
              <w:top w:val="nil"/>
              <w:left w:val="nil"/>
              <w:bottom w:val="single" w:color="auto" w:sz="4" w:space="0"/>
              <w:right w:val="single" w:color="auto" w:sz="4" w:space="0"/>
            </w:tcBorders>
            <w:noWrap w:val="0"/>
            <w:vAlign w:val="center"/>
          </w:tcPr>
          <w:p w14:paraId="36F09634">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3D模型文件</w:t>
            </w:r>
          </w:p>
        </w:tc>
        <w:tc>
          <w:tcPr>
            <w:tcW w:w="3658" w:type="dxa"/>
            <w:tcBorders>
              <w:top w:val="nil"/>
              <w:left w:val="nil"/>
              <w:bottom w:val="single" w:color="auto" w:sz="4" w:space="0"/>
              <w:right w:val="single" w:color="auto" w:sz="4" w:space="0"/>
            </w:tcBorders>
            <w:noWrap w:val="0"/>
            <w:vAlign w:val="center"/>
          </w:tcPr>
          <w:p w14:paraId="5854DA8C">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结构清晰、细节丰富、含义明确、满足水密条件、面数高、没有面片感、涵盖不同类别、杜绝扫描资产等</w:t>
            </w:r>
          </w:p>
        </w:tc>
      </w:tr>
      <w:tr w14:paraId="407534F9">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4022297E">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7E722596">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12</w:t>
            </w:r>
          </w:p>
        </w:tc>
        <w:tc>
          <w:tcPr>
            <w:tcW w:w="1890" w:type="dxa"/>
            <w:tcBorders>
              <w:top w:val="nil"/>
              <w:left w:val="nil"/>
              <w:bottom w:val="single" w:color="auto" w:sz="4" w:space="0"/>
              <w:right w:val="single" w:color="auto" w:sz="4" w:space="0"/>
            </w:tcBorders>
            <w:noWrap w:val="0"/>
            <w:vAlign w:val="center"/>
          </w:tcPr>
          <w:p w14:paraId="270A83C6">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具身大脑预训练数据</w:t>
            </w:r>
          </w:p>
        </w:tc>
        <w:tc>
          <w:tcPr>
            <w:tcW w:w="2852" w:type="dxa"/>
            <w:tcBorders>
              <w:top w:val="nil"/>
              <w:left w:val="nil"/>
              <w:bottom w:val="single" w:color="auto" w:sz="4" w:space="0"/>
              <w:right w:val="single" w:color="auto" w:sz="4" w:space="0"/>
            </w:tcBorders>
            <w:noWrap w:val="0"/>
            <w:vAlign w:val="center"/>
          </w:tcPr>
          <w:p w14:paraId="58761CC4">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具身智能、世界模型训练</w:t>
            </w:r>
          </w:p>
        </w:tc>
        <w:tc>
          <w:tcPr>
            <w:tcW w:w="4337" w:type="dxa"/>
            <w:tcBorders>
              <w:top w:val="nil"/>
              <w:left w:val="nil"/>
              <w:bottom w:val="single" w:color="auto" w:sz="4" w:space="0"/>
              <w:right w:val="single" w:color="auto" w:sz="4" w:space="0"/>
            </w:tcBorders>
            <w:noWrap w:val="0"/>
            <w:vAlign w:val="center"/>
          </w:tcPr>
          <w:p w14:paraId="1D8FE25F">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机器人遥操、UMI采集数据</w:t>
            </w:r>
          </w:p>
        </w:tc>
        <w:tc>
          <w:tcPr>
            <w:tcW w:w="3658" w:type="dxa"/>
            <w:tcBorders>
              <w:top w:val="nil"/>
              <w:left w:val="nil"/>
              <w:bottom w:val="single" w:color="auto" w:sz="4" w:space="0"/>
              <w:right w:val="single" w:color="auto" w:sz="4" w:space="0"/>
            </w:tcBorders>
            <w:noWrap w:val="0"/>
            <w:vAlign w:val="center"/>
          </w:tcPr>
          <w:p w14:paraId="7A4A1ED9">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时间戳一致的视频和动作，每个片段标注的文本</w:t>
            </w:r>
          </w:p>
        </w:tc>
      </w:tr>
      <w:tr w14:paraId="5CF3BF1A">
        <w:tblPrEx>
          <w:tblCellMar>
            <w:top w:w="0" w:type="dxa"/>
            <w:left w:w="108" w:type="dxa"/>
            <w:bottom w:w="0" w:type="dxa"/>
            <w:right w:w="108" w:type="dxa"/>
          </w:tblCellMar>
        </w:tblPrEx>
        <w:trPr>
          <w:cantSplit/>
          <w:trHeight w:val="0" w:hRule="atLeast"/>
          <w:jc w:val="center"/>
        </w:trPr>
        <w:tc>
          <w:tcPr>
            <w:tcW w:w="852" w:type="dxa"/>
            <w:vMerge w:val="restart"/>
            <w:tcBorders>
              <w:top w:val="nil"/>
              <w:left w:val="single" w:color="auto" w:sz="4" w:space="0"/>
              <w:bottom w:val="single" w:color="auto" w:sz="4" w:space="0"/>
              <w:right w:val="single" w:color="auto" w:sz="4" w:space="0"/>
            </w:tcBorders>
            <w:noWrap w:val="0"/>
            <w:vAlign w:val="center"/>
          </w:tcPr>
          <w:p w14:paraId="0F3E8699">
            <w:pPr>
              <w:widowControl/>
              <w:snapToGrid w:val="0"/>
              <w:spacing w:after="0" w:line="240" w:lineRule="auto"/>
              <w:ind w:left="0" w:leftChars="0" w:right="0" w:rightChars="0" w:firstLine="0" w:firstLineChars="0"/>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智能制造</w:t>
            </w:r>
          </w:p>
        </w:tc>
        <w:tc>
          <w:tcPr>
            <w:tcW w:w="585" w:type="dxa"/>
            <w:tcBorders>
              <w:top w:val="nil"/>
              <w:left w:val="nil"/>
              <w:bottom w:val="single" w:color="auto" w:sz="4" w:space="0"/>
              <w:right w:val="single" w:color="auto" w:sz="4" w:space="0"/>
            </w:tcBorders>
            <w:noWrap w:val="0"/>
            <w:vAlign w:val="center"/>
          </w:tcPr>
          <w:p w14:paraId="29477542">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13</w:t>
            </w:r>
          </w:p>
        </w:tc>
        <w:tc>
          <w:tcPr>
            <w:tcW w:w="1890" w:type="dxa"/>
            <w:tcBorders>
              <w:top w:val="nil"/>
              <w:left w:val="nil"/>
              <w:bottom w:val="single" w:color="auto" w:sz="4" w:space="0"/>
              <w:right w:val="single" w:color="auto" w:sz="4" w:space="0"/>
            </w:tcBorders>
            <w:noWrap w:val="0"/>
            <w:vAlign w:val="center"/>
          </w:tcPr>
          <w:p w14:paraId="3E794FD5">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视觉大模型工业质量检测数据</w:t>
            </w:r>
          </w:p>
        </w:tc>
        <w:tc>
          <w:tcPr>
            <w:tcW w:w="2852" w:type="dxa"/>
            <w:tcBorders>
              <w:top w:val="nil"/>
              <w:left w:val="nil"/>
              <w:bottom w:val="single" w:color="auto" w:sz="4" w:space="0"/>
              <w:right w:val="single" w:color="auto" w:sz="4" w:space="0"/>
            </w:tcBorders>
            <w:noWrap w:val="0"/>
            <w:vAlign w:val="center"/>
          </w:tcPr>
          <w:p w14:paraId="5A74F99A">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视觉大模型训练微调、工业质量检测算法研发、视觉检测系统性能评估</w:t>
            </w:r>
          </w:p>
        </w:tc>
        <w:tc>
          <w:tcPr>
            <w:tcW w:w="4337" w:type="dxa"/>
            <w:tcBorders>
              <w:top w:val="nil"/>
              <w:left w:val="nil"/>
              <w:bottom w:val="single" w:color="auto" w:sz="4" w:space="0"/>
              <w:right w:val="single" w:color="auto" w:sz="4" w:space="0"/>
            </w:tcBorders>
            <w:noWrap w:val="0"/>
            <w:vAlign w:val="center"/>
          </w:tcPr>
          <w:p w14:paraId="35EB61F5">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工业产线场景下的缺陷检测图像、无缺陷良品图像、配套标注数据、图像元数据</w:t>
            </w:r>
          </w:p>
        </w:tc>
        <w:tc>
          <w:tcPr>
            <w:tcW w:w="3658" w:type="dxa"/>
            <w:tcBorders>
              <w:top w:val="nil"/>
              <w:left w:val="nil"/>
              <w:bottom w:val="single" w:color="auto" w:sz="4" w:space="0"/>
              <w:right w:val="single" w:color="auto" w:sz="4" w:space="0"/>
            </w:tcBorders>
            <w:noWrap w:val="0"/>
            <w:vAlign w:val="center"/>
          </w:tcPr>
          <w:p w14:paraId="4B1CA430">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图像质量、标注质量 、数据多样性、数据纯净度等要求</w:t>
            </w:r>
          </w:p>
        </w:tc>
      </w:tr>
      <w:tr w14:paraId="2B98BC1A">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1DABD012">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744DD744">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14</w:t>
            </w:r>
          </w:p>
        </w:tc>
        <w:tc>
          <w:tcPr>
            <w:tcW w:w="1890" w:type="dxa"/>
            <w:tcBorders>
              <w:top w:val="nil"/>
              <w:left w:val="nil"/>
              <w:bottom w:val="single" w:color="auto" w:sz="4" w:space="0"/>
              <w:right w:val="single" w:color="auto" w:sz="4" w:space="0"/>
            </w:tcBorders>
            <w:noWrap w:val="0"/>
            <w:vAlign w:val="center"/>
          </w:tcPr>
          <w:p w14:paraId="6891F598">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生产全生命周期数据</w:t>
            </w:r>
          </w:p>
        </w:tc>
        <w:tc>
          <w:tcPr>
            <w:tcW w:w="2852" w:type="dxa"/>
            <w:tcBorders>
              <w:top w:val="nil"/>
              <w:left w:val="nil"/>
              <w:bottom w:val="single" w:color="auto" w:sz="4" w:space="0"/>
              <w:right w:val="single" w:color="auto" w:sz="4" w:space="0"/>
            </w:tcBorders>
            <w:noWrap w:val="0"/>
            <w:vAlign w:val="center"/>
          </w:tcPr>
          <w:p w14:paraId="50FA5B2A">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生产过程优化、设备运维管理、产品质量管控等多场景</w:t>
            </w:r>
          </w:p>
        </w:tc>
        <w:tc>
          <w:tcPr>
            <w:tcW w:w="4337" w:type="dxa"/>
            <w:tcBorders>
              <w:top w:val="nil"/>
              <w:left w:val="nil"/>
              <w:bottom w:val="single" w:color="auto" w:sz="4" w:space="0"/>
              <w:right w:val="single" w:color="auto" w:sz="4" w:space="0"/>
            </w:tcBorders>
            <w:noWrap w:val="0"/>
            <w:vAlign w:val="center"/>
          </w:tcPr>
          <w:p w14:paraId="29CCF477">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时间戳、自变量特征、因变量特征、标签</w:t>
            </w:r>
          </w:p>
        </w:tc>
        <w:tc>
          <w:tcPr>
            <w:tcW w:w="3658" w:type="dxa"/>
            <w:tcBorders>
              <w:top w:val="nil"/>
              <w:left w:val="nil"/>
              <w:bottom w:val="single" w:color="auto" w:sz="4" w:space="0"/>
              <w:right w:val="single" w:color="auto" w:sz="4" w:space="0"/>
            </w:tcBorders>
            <w:noWrap w:val="0"/>
            <w:vAlign w:val="center"/>
          </w:tcPr>
          <w:p w14:paraId="2C25766A">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完整性、准确性、一致性、时效性、合法性、时序一致性、工况关联性、量程合规性、机理符合性、标签有效性、特征可区分性、数据平衡性、泛化能力适配性等要求</w:t>
            </w:r>
          </w:p>
        </w:tc>
      </w:tr>
      <w:tr w14:paraId="240F0A71">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30E2A7A9">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50602309">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15</w:t>
            </w:r>
          </w:p>
        </w:tc>
        <w:tc>
          <w:tcPr>
            <w:tcW w:w="1890" w:type="dxa"/>
            <w:tcBorders>
              <w:top w:val="nil"/>
              <w:left w:val="nil"/>
              <w:bottom w:val="single" w:color="auto" w:sz="4" w:space="0"/>
              <w:right w:val="single" w:color="auto" w:sz="4" w:space="0"/>
            </w:tcBorders>
            <w:noWrap w:val="0"/>
            <w:vAlign w:val="center"/>
          </w:tcPr>
          <w:p w14:paraId="5D9DBEE8">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高端装备制造业工艺数据</w:t>
            </w:r>
          </w:p>
        </w:tc>
        <w:tc>
          <w:tcPr>
            <w:tcW w:w="2852" w:type="dxa"/>
            <w:tcBorders>
              <w:top w:val="nil"/>
              <w:left w:val="nil"/>
              <w:bottom w:val="single" w:color="auto" w:sz="4" w:space="0"/>
              <w:right w:val="single" w:color="auto" w:sz="4" w:space="0"/>
            </w:tcBorders>
            <w:noWrap w:val="0"/>
            <w:vAlign w:val="center"/>
          </w:tcPr>
          <w:p w14:paraId="3E63F45F">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高端装备设计辅助、智能问答、工艺手册自动化生成等多场景</w:t>
            </w:r>
          </w:p>
        </w:tc>
        <w:tc>
          <w:tcPr>
            <w:tcW w:w="4337" w:type="dxa"/>
            <w:tcBorders>
              <w:top w:val="nil"/>
              <w:left w:val="nil"/>
              <w:bottom w:val="single" w:color="auto" w:sz="4" w:space="0"/>
              <w:right w:val="single" w:color="auto" w:sz="4" w:space="0"/>
            </w:tcBorders>
            <w:noWrap w:val="0"/>
            <w:vAlign w:val="center"/>
          </w:tcPr>
          <w:p w14:paraId="3939C961">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工艺基础数据、工艺标准数据、工艺执行数据、案例数据等</w:t>
            </w:r>
          </w:p>
        </w:tc>
        <w:tc>
          <w:tcPr>
            <w:tcW w:w="3658" w:type="dxa"/>
            <w:tcBorders>
              <w:top w:val="nil"/>
              <w:left w:val="nil"/>
              <w:bottom w:val="single" w:color="auto" w:sz="4" w:space="0"/>
              <w:right w:val="single" w:color="auto" w:sz="4" w:space="0"/>
            </w:tcBorders>
            <w:noWrap w:val="0"/>
            <w:vAlign w:val="center"/>
          </w:tcPr>
          <w:p w14:paraId="374E9054">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准确性、一致性、领域相关性、完整性注要求准确率不低于98%等要求</w:t>
            </w:r>
          </w:p>
        </w:tc>
      </w:tr>
      <w:tr w14:paraId="112A70B5">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6BCC08B4">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7A085206">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16</w:t>
            </w:r>
          </w:p>
        </w:tc>
        <w:tc>
          <w:tcPr>
            <w:tcW w:w="1890" w:type="dxa"/>
            <w:tcBorders>
              <w:top w:val="nil"/>
              <w:left w:val="nil"/>
              <w:bottom w:val="single" w:color="auto" w:sz="4" w:space="0"/>
              <w:right w:val="single" w:color="auto" w:sz="4" w:space="0"/>
            </w:tcBorders>
            <w:noWrap w:val="0"/>
            <w:vAlign w:val="center"/>
          </w:tcPr>
          <w:p w14:paraId="18820302">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电力配电机器人高质量操作与巡检数据</w:t>
            </w:r>
          </w:p>
        </w:tc>
        <w:tc>
          <w:tcPr>
            <w:tcW w:w="2852" w:type="dxa"/>
            <w:tcBorders>
              <w:top w:val="nil"/>
              <w:left w:val="nil"/>
              <w:bottom w:val="single" w:color="auto" w:sz="4" w:space="0"/>
              <w:right w:val="single" w:color="auto" w:sz="4" w:space="0"/>
            </w:tcBorders>
            <w:noWrap w:val="0"/>
            <w:vAlign w:val="center"/>
          </w:tcPr>
          <w:p w14:paraId="45C55E84">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电力巡检与作业等多场景</w:t>
            </w:r>
          </w:p>
        </w:tc>
        <w:tc>
          <w:tcPr>
            <w:tcW w:w="4337" w:type="dxa"/>
            <w:tcBorders>
              <w:top w:val="nil"/>
              <w:left w:val="nil"/>
              <w:bottom w:val="single" w:color="auto" w:sz="4" w:space="0"/>
              <w:right w:val="single" w:color="auto" w:sz="4" w:space="0"/>
            </w:tcBorders>
            <w:noWrap w:val="0"/>
            <w:vAlign w:val="center"/>
          </w:tcPr>
          <w:p w14:paraId="15A9ECD1">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电力设备多模态图像数据、跨楼层巡检视频数据、多维度传感器数据、定位与交互数据、结构化标注数据等</w:t>
            </w:r>
          </w:p>
        </w:tc>
        <w:tc>
          <w:tcPr>
            <w:tcW w:w="3658" w:type="dxa"/>
            <w:tcBorders>
              <w:top w:val="nil"/>
              <w:left w:val="nil"/>
              <w:bottom w:val="single" w:color="auto" w:sz="4" w:space="0"/>
              <w:right w:val="single" w:color="auto" w:sz="4" w:space="0"/>
            </w:tcBorders>
            <w:noWrap w:val="0"/>
            <w:vAlign w:val="center"/>
          </w:tcPr>
          <w:p w14:paraId="4544DA06">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数据需来源于真实电力作业或高一致性模拟场景，画面清晰、同步准确标注需符合统一规范，任务、动作、关键帧及状态变化标注准确、一致；数据应具备较好的可复现性与泛化价值，支持模型训练、评测与对比分析等要求</w:t>
            </w:r>
          </w:p>
        </w:tc>
      </w:tr>
      <w:tr w14:paraId="19DC2FF7">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05AF78C2">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101C25AD">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17</w:t>
            </w:r>
          </w:p>
        </w:tc>
        <w:tc>
          <w:tcPr>
            <w:tcW w:w="1890" w:type="dxa"/>
            <w:tcBorders>
              <w:top w:val="nil"/>
              <w:left w:val="nil"/>
              <w:bottom w:val="single" w:color="auto" w:sz="4" w:space="0"/>
              <w:right w:val="single" w:color="auto" w:sz="4" w:space="0"/>
            </w:tcBorders>
            <w:noWrap w:val="0"/>
            <w:vAlign w:val="center"/>
          </w:tcPr>
          <w:p w14:paraId="42022181">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零部件三维建模操作指令序列训练数据</w:t>
            </w:r>
          </w:p>
        </w:tc>
        <w:tc>
          <w:tcPr>
            <w:tcW w:w="2852" w:type="dxa"/>
            <w:tcBorders>
              <w:top w:val="nil"/>
              <w:left w:val="nil"/>
              <w:bottom w:val="single" w:color="auto" w:sz="4" w:space="0"/>
              <w:right w:val="single" w:color="auto" w:sz="4" w:space="0"/>
            </w:tcBorders>
            <w:noWrap w:val="0"/>
            <w:vAlign w:val="center"/>
          </w:tcPr>
          <w:p w14:paraId="7C72465E">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复杂零部件设计等场景</w:t>
            </w:r>
          </w:p>
        </w:tc>
        <w:tc>
          <w:tcPr>
            <w:tcW w:w="4337" w:type="dxa"/>
            <w:tcBorders>
              <w:top w:val="nil"/>
              <w:left w:val="nil"/>
              <w:bottom w:val="single" w:color="auto" w:sz="4" w:space="0"/>
              <w:right w:val="single" w:color="auto" w:sz="4" w:space="0"/>
            </w:tcBorders>
            <w:noWrap w:val="0"/>
            <w:vAlign w:val="center"/>
          </w:tcPr>
          <w:p w14:paraId="2E8F258B">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输入字段：文本描述、三视图</w:t>
            </w:r>
            <w:r>
              <w:rPr>
                <w:rFonts w:hint="eastAsia" w:ascii="宋体" w:hAnsi="宋体" w:eastAsia="宋体" w:cs="宋体"/>
                <w:kern w:val="0"/>
                <w:sz w:val="15"/>
                <w:szCs w:val="15"/>
              </w:rPr>
              <w:br w:type="textWrapping"/>
            </w:r>
            <w:r>
              <w:rPr>
                <w:rFonts w:hint="eastAsia" w:ascii="宋体" w:hAnsi="宋体" w:eastAsia="宋体" w:cs="宋体"/>
                <w:kern w:val="0"/>
                <w:sz w:val="15"/>
                <w:szCs w:val="15"/>
              </w:rPr>
              <w:t>输出字段：三维建模操作指令序列、要求融合特征指令、几何约束、二维/三维几何体建模等核心指令集，覆盖主流CAD软件功能范畴</w:t>
            </w:r>
          </w:p>
        </w:tc>
        <w:tc>
          <w:tcPr>
            <w:tcW w:w="3658" w:type="dxa"/>
            <w:tcBorders>
              <w:top w:val="nil"/>
              <w:left w:val="nil"/>
              <w:bottom w:val="single" w:color="auto" w:sz="4" w:space="0"/>
              <w:right w:val="single" w:color="auto" w:sz="4" w:space="0"/>
            </w:tcBorders>
            <w:noWrap w:val="0"/>
            <w:vAlign w:val="center"/>
          </w:tcPr>
          <w:p w14:paraId="2AFA1C90">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数据来源：大型工业制造企业设计部门、工业设计院所等</w:t>
            </w:r>
            <w:r>
              <w:rPr>
                <w:rFonts w:hint="eastAsia" w:ascii="宋体" w:hAnsi="宋体" w:eastAsia="宋体" w:cs="宋体"/>
                <w:kern w:val="0"/>
                <w:sz w:val="15"/>
                <w:szCs w:val="15"/>
              </w:rPr>
              <w:br w:type="textWrapping"/>
            </w:r>
            <w:r>
              <w:rPr>
                <w:rFonts w:hint="eastAsia" w:ascii="宋体" w:hAnsi="宋体" w:eastAsia="宋体" w:cs="宋体"/>
                <w:kern w:val="0"/>
                <w:sz w:val="15"/>
                <w:szCs w:val="15"/>
              </w:rPr>
              <w:t>完整性：任务-工具匹配率≥99%</w:t>
            </w:r>
            <w:r>
              <w:rPr>
                <w:rFonts w:hint="eastAsia" w:ascii="宋体" w:hAnsi="宋体" w:eastAsia="宋体" w:cs="宋体"/>
                <w:kern w:val="0"/>
                <w:sz w:val="15"/>
                <w:szCs w:val="15"/>
              </w:rPr>
              <w:br w:type="textWrapping"/>
            </w:r>
            <w:r>
              <w:rPr>
                <w:rFonts w:hint="eastAsia" w:ascii="宋体" w:hAnsi="宋体" w:eastAsia="宋体" w:cs="宋体"/>
                <w:kern w:val="0"/>
                <w:sz w:val="15"/>
                <w:szCs w:val="15"/>
              </w:rPr>
              <w:t>准确性：指令可执行率≥99%</w:t>
            </w:r>
          </w:p>
        </w:tc>
      </w:tr>
      <w:tr w14:paraId="063CE58E">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3626DE18">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609338E2">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18</w:t>
            </w:r>
          </w:p>
        </w:tc>
        <w:tc>
          <w:tcPr>
            <w:tcW w:w="1890" w:type="dxa"/>
            <w:tcBorders>
              <w:top w:val="nil"/>
              <w:left w:val="nil"/>
              <w:bottom w:val="single" w:color="auto" w:sz="4" w:space="0"/>
              <w:right w:val="single" w:color="auto" w:sz="4" w:space="0"/>
            </w:tcBorders>
            <w:noWrap w:val="0"/>
            <w:vAlign w:val="center"/>
          </w:tcPr>
          <w:p w14:paraId="62C51CE5">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航空刀具智能选型工业数据</w:t>
            </w:r>
          </w:p>
        </w:tc>
        <w:tc>
          <w:tcPr>
            <w:tcW w:w="2852" w:type="dxa"/>
            <w:tcBorders>
              <w:top w:val="nil"/>
              <w:left w:val="nil"/>
              <w:bottom w:val="single" w:color="auto" w:sz="4" w:space="0"/>
              <w:right w:val="single" w:color="auto" w:sz="4" w:space="0"/>
            </w:tcBorders>
            <w:noWrap w:val="0"/>
            <w:vAlign w:val="center"/>
          </w:tcPr>
          <w:p w14:paraId="0E03E5F8">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航空刀具全生命周期等多场景</w:t>
            </w:r>
          </w:p>
        </w:tc>
        <w:tc>
          <w:tcPr>
            <w:tcW w:w="4337" w:type="dxa"/>
            <w:tcBorders>
              <w:top w:val="nil"/>
              <w:left w:val="nil"/>
              <w:bottom w:val="single" w:color="auto" w:sz="4" w:space="0"/>
              <w:right w:val="single" w:color="auto" w:sz="4" w:space="0"/>
            </w:tcBorders>
            <w:noWrap w:val="0"/>
            <w:vAlign w:val="center"/>
          </w:tcPr>
          <w:p w14:paraId="34CF0592">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刀具技术参数、航空材料信息、加工工艺参数、试刀性能数据、供应商资质信息、采购履约数据、历史交易记录、供应商评价、企业选型案例数据、国产与进口刀具对比数据</w:t>
            </w:r>
          </w:p>
        </w:tc>
        <w:tc>
          <w:tcPr>
            <w:tcW w:w="3658" w:type="dxa"/>
            <w:tcBorders>
              <w:top w:val="nil"/>
              <w:left w:val="nil"/>
              <w:bottom w:val="single" w:color="auto" w:sz="4" w:space="0"/>
              <w:right w:val="single" w:color="auto" w:sz="4" w:space="0"/>
            </w:tcBorders>
            <w:noWrap w:val="0"/>
            <w:vAlign w:val="center"/>
          </w:tcPr>
          <w:p w14:paraId="59017EE2">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数据需标准化、结构化、无缺失值、异常值；完成商业敏感信息脱敏；支持实体识别、关系抽取；数据可追溯、一致性强，标注准确率不低于95%</w:t>
            </w:r>
          </w:p>
        </w:tc>
      </w:tr>
      <w:tr w14:paraId="1E14EE45">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1D102AE8">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1562180B">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19</w:t>
            </w:r>
          </w:p>
        </w:tc>
        <w:tc>
          <w:tcPr>
            <w:tcW w:w="1890" w:type="dxa"/>
            <w:tcBorders>
              <w:top w:val="nil"/>
              <w:left w:val="nil"/>
              <w:bottom w:val="single" w:color="auto" w:sz="4" w:space="0"/>
              <w:right w:val="single" w:color="auto" w:sz="4" w:space="0"/>
            </w:tcBorders>
            <w:noWrap w:val="0"/>
            <w:vAlign w:val="center"/>
          </w:tcPr>
          <w:p w14:paraId="17A7E5D3">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工业故障与维修案例数据</w:t>
            </w:r>
          </w:p>
        </w:tc>
        <w:tc>
          <w:tcPr>
            <w:tcW w:w="2852" w:type="dxa"/>
            <w:tcBorders>
              <w:top w:val="nil"/>
              <w:left w:val="nil"/>
              <w:bottom w:val="single" w:color="auto" w:sz="4" w:space="0"/>
              <w:right w:val="single" w:color="auto" w:sz="4" w:space="0"/>
            </w:tcBorders>
            <w:noWrap w:val="0"/>
            <w:vAlign w:val="center"/>
          </w:tcPr>
          <w:p w14:paraId="6B27A9D8">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故障诊断、智能运维 Copilot</w:t>
            </w:r>
          </w:p>
        </w:tc>
        <w:tc>
          <w:tcPr>
            <w:tcW w:w="4337" w:type="dxa"/>
            <w:tcBorders>
              <w:top w:val="nil"/>
              <w:left w:val="nil"/>
              <w:bottom w:val="single" w:color="auto" w:sz="4" w:space="0"/>
              <w:right w:val="single" w:color="auto" w:sz="4" w:space="0"/>
            </w:tcBorders>
            <w:noWrap w:val="0"/>
            <w:vAlign w:val="center"/>
          </w:tcPr>
          <w:p w14:paraId="5847F05B">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故障描述、原因分析、处理步骤、结果</w:t>
            </w:r>
          </w:p>
        </w:tc>
        <w:tc>
          <w:tcPr>
            <w:tcW w:w="3658" w:type="dxa"/>
            <w:tcBorders>
              <w:top w:val="nil"/>
              <w:left w:val="nil"/>
              <w:bottom w:val="single" w:color="auto" w:sz="4" w:space="0"/>
              <w:right w:val="single" w:color="auto" w:sz="4" w:space="0"/>
            </w:tcBorders>
            <w:noWrap w:val="0"/>
            <w:vAlign w:val="center"/>
          </w:tcPr>
          <w:p w14:paraId="2A3FDB0D">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专家级标注、一对多因果关系清晰</w:t>
            </w:r>
          </w:p>
        </w:tc>
      </w:tr>
      <w:tr w14:paraId="263CC091">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36A39E9B">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5BD3163C">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20</w:t>
            </w:r>
          </w:p>
        </w:tc>
        <w:tc>
          <w:tcPr>
            <w:tcW w:w="1890" w:type="dxa"/>
            <w:tcBorders>
              <w:top w:val="nil"/>
              <w:left w:val="nil"/>
              <w:bottom w:val="single" w:color="auto" w:sz="4" w:space="0"/>
              <w:right w:val="single" w:color="auto" w:sz="4" w:space="0"/>
            </w:tcBorders>
            <w:noWrap w:val="0"/>
            <w:vAlign w:val="center"/>
          </w:tcPr>
          <w:p w14:paraId="2C2903C9">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MRO工业品国家标准与行业标准知识数据</w:t>
            </w:r>
          </w:p>
        </w:tc>
        <w:tc>
          <w:tcPr>
            <w:tcW w:w="2852" w:type="dxa"/>
            <w:tcBorders>
              <w:top w:val="nil"/>
              <w:left w:val="nil"/>
              <w:bottom w:val="single" w:color="auto" w:sz="4" w:space="0"/>
              <w:right w:val="single" w:color="auto" w:sz="4" w:space="0"/>
            </w:tcBorders>
            <w:noWrap w:val="0"/>
            <w:vAlign w:val="center"/>
          </w:tcPr>
          <w:p w14:paraId="779E3294">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工业大模型合规推理、智能采购与工程决策支持</w:t>
            </w:r>
          </w:p>
        </w:tc>
        <w:tc>
          <w:tcPr>
            <w:tcW w:w="4337" w:type="dxa"/>
            <w:tcBorders>
              <w:top w:val="nil"/>
              <w:left w:val="nil"/>
              <w:bottom w:val="single" w:color="auto" w:sz="4" w:space="0"/>
              <w:right w:val="single" w:color="auto" w:sz="4" w:space="0"/>
            </w:tcBorders>
            <w:noWrap w:val="0"/>
            <w:vAlign w:val="center"/>
          </w:tcPr>
          <w:p w14:paraId="78139440">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工业品品类、适用国家标准/行业标准/团体标准编号；关键技术条款；参数约束；适用工业场景（如防爆、食品级、高温、高压等）</w:t>
            </w:r>
          </w:p>
        </w:tc>
        <w:tc>
          <w:tcPr>
            <w:tcW w:w="3658" w:type="dxa"/>
            <w:tcBorders>
              <w:top w:val="nil"/>
              <w:left w:val="nil"/>
              <w:bottom w:val="single" w:color="auto" w:sz="4" w:space="0"/>
              <w:right w:val="single" w:color="auto" w:sz="4" w:space="0"/>
            </w:tcBorders>
            <w:noWrap w:val="0"/>
            <w:vAlign w:val="center"/>
          </w:tcPr>
          <w:p w14:paraId="55D4A006">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标准来源权威、版本可追溯；关键条款需结构化与可机读；标准—品类—场景映射关系清晰；强制性/推荐性标注明确</w:t>
            </w:r>
          </w:p>
        </w:tc>
      </w:tr>
      <w:tr w14:paraId="314CE239">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4EF37853">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7D2F0D28">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21</w:t>
            </w:r>
          </w:p>
        </w:tc>
        <w:tc>
          <w:tcPr>
            <w:tcW w:w="1890" w:type="dxa"/>
            <w:tcBorders>
              <w:top w:val="nil"/>
              <w:left w:val="nil"/>
              <w:bottom w:val="single" w:color="auto" w:sz="4" w:space="0"/>
              <w:right w:val="single" w:color="auto" w:sz="4" w:space="0"/>
            </w:tcBorders>
            <w:noWrap w:val="0"/>
            <w:vAlign w:val="center"/>
          </w:tcPr>
          <w:p w14:paraId="17999719">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电力安全生产与国际化运营结构化知识库数据</w:t>
            </w:r>
          </w:p>
        </w:tc>
        <w:tc>
          <w:tcPr>
            <w:tcW w:w="2852" w:type="dxa"/>
            <w:tcBorders>
              <w:top w:val="nil"/>
              <w:left w:val="nil"/>
              <w:bottom w:val="single" w:color="auto" w:sz="4" w:space="0"/>
              <w:right w:val="single" w:color="auto" w:sz="4" w:space="0"/>
            </w:tcBorders>
            <w:noWrap w:val="0"/>
            <w:vAlign w:val="center"/>
          </w:tcPr>
          <w:p w14:paraId="6855E448">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智能安全顾问、合规自动化审查、事故预案与推演等多场景</w:t>
            </w:r>
          </w:p>
        </w:tc>
        <w:tc>
          <w:tcPr>
            <w:tcW w:w="4337" w:type="dxa"/>
            <w:tcBorders>
              <w:top w:val="nil"/>
              <w:left w:val="nil"/>
              <w:bottom w:val="single" w:color="auto" w:sz="4" w:space="0"/>
              <w:right w:val="single" w:color="auto" w:sz="4" w:space="0"/>
            </w:tcBorders>
            <w:noWrap w:val="0"/>
            <w:vAlign w:val="center"/>
          </w:tcPr>
          <w:p w14:paraId="2A019C21">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源文档、结构化解析数据、向量化数据、多语言对齐数据、领域知识图谱模式</w:t>
            </w:r>
          </w:p>
        </w:tc>
        <w:tc>
          <w:tcPr>
            <w:tcW w:w="3658" w:type="dxa"/>
            <w:tcBorders>
              <w:top w:val="nil"/>
              <w:left w:val="nil"/>
              <w:bottom w:val="single" w:color="auto" w:sz="4" w:space="0"/>
              <w:right w:val="single" w:color="auto" w:sz="4" w:space="0"/>
            </w:tcBorders>
            <w:noWrap w:val="0"/>
            <w:vAlign w:val="center"/>
          </w:tcPr>
          <w:p w14:paraId="59388FBD">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权威性与时效性、解析准确率、结构化程度、 一致性、多语言质量等要求</w:t>
            </w:r>
          </w:p>
        </w:tc>
      </w:tr>
      <w:tr w14:paraId="3FC7DFFE">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3AF1331B">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76DF3286">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22</w:t>
            </w:r>
          </w:p>
        </w:tc>
        <w:tc>
          <w:tcPr>
            <w:tcW w:w="1890" w:type="dxa"/>
            <w:tcBorders>
              <w:top w:val="nil"/>
              <w:left w:val="nil"/>
              <w:bottom w:val="single" w:color="auto" w:sz="4" w:space="0"/>
              <w:right w:val="single" w:color="auto" w:sz="4" w:space="0"/>
            </w:tcBorders>
            <w:noWrap w:val="0"/>
            <w:vAlign w:val="center"/>
          </w:tcPr>
          <w:p w14:paraId="57A4B52A">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工业标准与法规文本数据</w:t>
            </w:r>
          </w:p>
        </w:tc>
        <w:tc>
          <w:tcPr>
            <w:tcW w:w="2852" w:type="dxa"/>
            <w:tcBorders>
              <w:top w:val="nil"/>
              <w:left w:val="nil"/>
              <w:bottom w:val="single" w:color="auto" w:sz="4" w:space="0"/>
              <w:right w:val="single" w:color="auto" w:sz="4" w:space="0"/>
            </w:tcBorders>
            <w:noWrap w:val="0"/>
            <w:vAlign w:val="center"/>
          </w:tcPr>
          <w:p w14:paraId="42F3D09C">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合规审查、标准问答</w:t>
            </w:r>
          </w:p>
        </w:tc>
        <w:tc>
          <w:tcPr>
            <w:tcW w:w="4337" w:type="dxa"/>
            <w:tcBorders>
              <w:top w:val="nil"/>
              <w:left w:val="nil"/>
              <w:bottom w:val="single" w:color="auto" w:sz="4" w:space="0"/>
              <w:right w:val="single" w:color="auto" w:sz="4" w:space="0"/>
            </w:tcBorders>
            <w:noWrap w:val="0"/>
            <w:vAlign w:val="center"/>
          </w:tcPr>
          <w:p w14:paraId="24301CCC">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国家/行业/团体标准全文</w:t>
            </w:r>
          </w:p>
        </w:tc>
        <w:tc>
          <w:tcPr>
            <w:tcW w:w="3658" w:type="dxa"/>
            <w:tcBorders>
              <w:top w:val="nil"/>
              <w:left w:val="nil"/>
              <w:bottom w:val="single" w:color="auto" w:sz="4" w:space="0"/>
              <w:right w:val="single" w:color="auto" w:sz="4" w:space="0"/>
            </w:tcBorders>
            <w:noWrap w:val="0"/>
            <w:vAlign w:val="center"/>
          </w:tcPr>
          <w:p w14:paraId="19401FCD">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权威来源、版本可追溯</w:t>
            </w:r>
          </w:p>
        </w:tc>
      </w:tr>
      <w:tr w14:paraId="4CE90A89">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457D25AD">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76A7A6E5">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23</w:t>
            </w:r>
          </w:p>
        </w:tc>
        <w:tc>
          <w:tcPr>
            <w:tcW w:w="1890" w:type="dxa"/>
            <w:tcBorders>
              <w:top w:val="nil"/>
              <w:left w:val="nil"/>
              <w:bottom w:val="single" w:color="auto" w:sz="4" w:space="0"/>
              <w:right w:val="single" w:color="auto" w:sz="4" w:space="0"/>
            </w:tcBorders>
            <w:noWrap w:val="0"/>
            <w:vAlign w:val="center"/>
          </w:tcPr>
          <w:p w14:paraId="299F8911">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非标零件加工数据</w:t>
            </w:r>
          </w:p>
        </w:tc>
        <w:tc>
          <w:tcPr>
            <w:tcW w:w="2852" w:type="dxa"/>
            <w:tcBorders>
              <w:top w:val="nil"/>
              <w:left w:val="nil"/>
              <w:bottom w:val="single" w:color="auto" w:sz="4" w:space="0"/>
              <w:right w:val="single" w:color="auto" w:sz="4" w:space="0"/>
            </w:tcBorders>
            <w:noWrap w:val="0"/>
            <w:vAlign w:val="center"/>
          </w:tcPr>
          <w:p w14:paraId="427A0C30">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工业大模型训练</w:t>
            </w:r>
          </w:p>
        </w:tc>
        <w:tc>
          <w:tcPr>
            <w:tcW w:w="4337" w:type="dxa"/>
            <w:tcBorders>
              <w:top w:val="nil"/>
              <w:left w:val="nil"/>
              <w:bottom w:val="single" w:color="auto" w:sz="4" w:space="0"/>
              <w:right w:val="single" w:color="auto" w:sz="4" w:space="0"/>
            </w:tcBorders>
            <w:noWrap w:val="0"/>
            <w:vAlign w:val="center"/>
          </w:tcPr>
          <w:p w14:paraId="08B485C8">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零件ID元数据/特征尺寸/工序路线/工艺参数/质量结果/文件索引</w:t>
            </w:r>
          </w:p>
        </w:tc>
        <w:tc>
          <w:tcPr>
            <w:tcW w:w="3658" w:type="dxa"/>
            <w:tcBorders>
              <w:top w:val="nil"/>
              <w:left w:val="nil"/>
              <w:bottom w:val="single" w:color="auto" w:sz="4" w:space="0"/>
              <w:right w:val="single" w:color="auto" w:sz="4" w:space="0"/>
            </w:tcBorders>
            <w:noWrap w:val="0"/>
            <w:vAlign w:val="center"/>
          </w:tcPr>
          <w:p w14:paraId="1F654E44">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字段统一，过程文件完整，标注复核，去重脱敏，可追溯</w:t>
            </w:r>
          </w:p>
        </w:tc>
      </w:tr>
      <w:tr w14:paraId="76EF49D0">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290188C3">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62D4E105">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24</w:t>
            </w:r>
          </w:p>
        </w:tc>
        <w:tc>
          <w:tcPr>
            <w:tcW w:w="1890" w:type="dxa"/>
            <w:tcBorders>
              <w:top w:val="nil"/>
              <w:left w:val="nil"/>
              <w:bottom w:val="single" w:color="auto" w:sz="4" w:space="0"/>
              <w:right w:val="single" w:color="auto" w:sz="4" w:space="0"/>
            </w:tcBorders>
            <w:noWrap w:val="0"/>
            <w:vAlign w:val="center"/>
          </w:tcPr>
          <w:p w14:paraId="0D7B0104">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电力生产安全风险场景高保真AIGC合成数据</w:t>
            </w:r>
          </w:p>
        </w:tc>
        <w:tc>
          <w:tcPr>
            <w:tcW w:w="2852" w:type="dxa"/>
            <w:tcBorders>
              <w:top w:val="nil"/>
              <w:left w:val="nil"/>
              <w:bottom w:val="single" w:color="auto" w:sz="4" w:space="0"/>
              <w:right w:val="single" w:color="auto" w:sz="4" w:space="0"/>
            </w:tcBorders>
            <w:noWrap w:val="0"/>
            <w:vAlign w:val="center"/>
          </w:tcPr>
          <w:p w14:paraId="399CF494">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智慧电厂安全管控、设备状态诊断等多场景模型训练</w:t>
            </w:r>
          </w:p>
        </w:tc>
        <w:tc>
          <w:tcPr>
            <w:tcW w:w="4337" w:type="dxa"/>
            <w:tcBorders>
              <w:top w:val="nil"/>
              <w:left w:val="nil"/>
              <w:bottom w:val="single" w:color="auto" w:sz="4" w:space="0"/>
              <w:right w:val="single" w:color="auto" w:sz="4" w:space="0"/>
            </w:tcBorders>
            <w:noWrap w:val="0"/>
            <w:vAlign w:val="center"/>
          </w:tcPr>
          <w:p w14:paraId="3366B0AB">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图像数据、标注数据、元数据</w:t>
            </w:r>
          </w:p>
        </w:tc>
        <w:tc>
          <w:tcPr>
            <w:tcW w:w="3658" w:type="dxa"/>
            <w:tcBorders>
              <w:top w:val="nil"/>
              <w:left w:val="nil"/>
              <w:bottom w:val="single" w:color="auto" w:sz="4" w:space="0"/>
              <w:right w:val="single" w:color="auto" w:sz="4" w:space="0"/>
            </w:tcBorders>
            <w:noWrap w:val="0"/>
            <w:vAlign w:val="center"/>
          </w:tcPr>
          <w:p w14:paraId="3CD20FF9">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行业保真度、 物理准确性、标注专业性、极端覆盖率等要求</w:t>
            </w:r>
          </w:p>
        </w:tc>
      </w:tr>
      <w:tr w14:paraId="19736DF1">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34E28E90">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5C6C2DE3">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25</w:t>
            </w:r>
          </w:p>
        </w:tc>
        <w:tc>
          <w:tcPr>
            <w:tcW w:w="1890" w:type="dxa"/>
            <w:tcBorders>
              <w:top w:val="nil"/>
              <w:left w:val="nil"/>
              <w:bottom w:val="single" w:color="auto" w:sz="4" w:space="0"/>
              <w:right w:val="single" w:color="auto" w:sz="4" w:space="0"/>
            </w:tcBorders>
            <w:noWrap w:val="0"/>
            <w:vAlign w:val="center"/>
          </w:tcPr>
          <w:p w14:paraId="2DB1CE8C">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电厂、新能源场站、地下管网场景巡检缺陷识别数据</w:t>
            </w:r>
          </w:p>
        </w:tc>
        <w:tc>
          <w:tcPr>
            <w:tcW w:w="2852" w:type="dxa"/>
            <w:tcBorders>
              <w:top w:val="nil"/>
              <w:left w:val="nil"/>
              <w:bottom w:val="single" w:color="auto" w:sz="4" w:space="0"/>
              <w:right w:val="single" w:color="auto" w:sz="4" w:space="0"/>
            </w:tcBorders>
            <w:noWrap w:val="0"/>
            <w:vAlign w:val="center"/>
          </w:tcPr>
          <w:p w14:paraId="7D7DF195">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构建工业智能巡检系统</w:t>
            </w:r>
          </w:p>
        </w:tc>
        <w:tc>
          <w:tcPr>
            <w:tcW w:w="4337" w:type="dxa"/>
            <w:tcBorders>
              <w:top w:val="nil"/>
              <w:left w:val="nil"/>
              <w:bottom w:val="single" w:color="auto" w:sz="4" w:space="0"/>
              <w:right w:val="single" w:color="auto" w:sz="4" w:space="0"/>
            </w:tcBorders>
            <w:noWrap w:val="0"/>
            <w:vAlign w:val="center"/>
          </w:tcPr>
          <w:p w14:paraId="530319C3">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裂纹：焊缝裂纹、设备本体裂纹、管道裂纹</w:t>
            </w:r>
            <w:r>
              <w:rPr>
                <w:rFonts w:hint="eastAsia" w:ascii="宋体" w:hAnsi="宋体" w:eastAsia="宋体" w:cs="宋体"/>
                <w:kern w:val="0"/>
                <w:sz w:val="15"/>
                <w:szCs w:val="15"/>
              </w:rPr>
              <w:br w:type="textWrapping"/>
            </w:r>
            <w:r>
              <w:rPr>
                <w:rFonts w:hint="eastAsia" w:ascii="宋体" w:hAnsi="宋体" w:eastAsia="宋体" w:cs="宋体"/>
                <w:kern w:val="0"/>
                <w:sz w:val="15"/>
                <w:szCs w:val="15"/>
              </w:rPr>
              <w:t>腐蚀：电化学腐蚀、大气腐蚀、点蚀、均匀腐蚀</w:t>
            </w:r>
            <w:r>
              <w:rPr>
                <w:rFonts w:hint="eastAsia" w:ascii="宋体" w:hAnsi="宋体" w:eastAsia="宋体" w:cs="宋体"/>
                <w:kern w:val="0"/>
                <w:sz w:val="15"/>
                <w:szCs w:val="15"/>
              </w:rPr>
              <w:br w:type="textWrapping"/>
            </w:r>
            <w:r>
              <w:rPr>
                <w:rFonts w:hint="eastAsia" w:ascii="宋体" w:hAnsi="宋体" w:eastAsia="宋体" w:cs="宋体"/>
                <w:kern w:val="0"/>
                <w:sz w:val="15"/>
                <w:szCs w:val="15"/>
              </w:rPr>
              <w:t>焊缝未融合：焊接不充分、未熔合、未焊透</w:t>
            </w:r>
            <w:r>
              <w:rPr>
                <w:rFonts w:hint="eastAsia" w:ascii="宋体" w:hAnsi="宋体" w:eastAsia="宋体" w:cs="宋体"/>
                <w:kern w:val="0"/>
                <w:sz w:val="15"/>
                <w:szCs w:val="15"/>
              </w:rPr>
              <w:br w:type="textWrapping"/>
            </w:r>
            <w:r>
              <w:rPr>
                <w:rFonts w:hint="eastAsia" w:ascii="宋体" w:hAnsi="宋体" w:eastAsia="宋体" w:cs="宋体"/>
                <w:kern w:val="0"/>
                <w:sz w:val="15"/>
                <w:szCs w:val="15"/>
              </w:rPr>
              <w:t>气孔：焊接气孔、材料气泡、管道气囊</w:t>
            </w:r>
            <w:r>
              <w:rPr>
                <w:rFonts w:hint="eastAsia" w:ascii="宋体" w:hAnsi="宋体" w:eastAsia="宋体" w:cs="宋体"/>
                <w:kern w:val="0"/>
                <w:sz w:val="15"/>
                <w:szCs w:val="15"/>
              </w:rPr>
              <w:br w:type="textWrapping"/>
            </w:r>
            <w:r>
              <w:rPr>
                <w:rFonts w:hint="eastAsia" w:ascii="宋体" w:hAnsi="宋体" w:eastAsia="宋体" w:cs="宋体"/>
                <w:kern w:val="0"/>
                <w:sz w:val="15"/>
                <w:szCs w:val="15"/>
              </w:rPr>
              <w:t>其他：设备脱落、结构变形、异物附着、锈蚀等</w:t>
            </w:r>
          </w:p>
        </w:tc>
        <w:tc>
          <w:tcPr>
            <w:tcW w:w="3658" w:type="dxa"/>
            <w:tcBorders>
              <w:top w:val="nil"/>
              <w:left w:val="nil"/>
              <w:bottom w:val="single" w:color="auto" w:sz="4" w:space="0"/>
              <w:right w:val="single" w:color="auto" w:sz="4" w:space="0"/>
            </w:tcBorders>
            <w:noWrap w:val="0"/>
            <w:vAlign w:val="center"/>
          </w:tcPr>
          <w:p w14:paraId="6726EEC5">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图像/视频清晰度、采集环境、标注精度、数据完整性、数据真实性、数据平衡等要求</w:t>
            </w:r>
          </w:p>
        </w:tc>
      </w:tr>
      <w:tr w14:paraId="7A62474E">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087DA497">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71C0A903">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26</w:t>
            </w:r>
          </w:p>
        </w:tc>
        <w:tc>
          <w:tcPr>
            <w:tcW w:w="1890" w:type="dxa"/>
            <w:tcBorders>
              <w:top w:val="nil"/>
              <w:left w:val="nil"/>
              <w:bottom w:val="single" w:color="auto" w:sz="4" w:space="0"/>
              <w:right w:val="single" w:color="auto" w:sz="4" w:space="0"/>
            </w:tcBorders>
            <w:noWrap w:val="0"/>
            <w:vAlign w:val="center"/>
          </w:tcPr>
          <w:p w14:paraId="7AE2898B">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工业协议规约与安全测试脚本高质量数据</w:t>
            </w:r>
          </w:p>
        </w:tc>
        <w:tc>
          <w:tcPr>
            <w:tcW w:w="2852" w:type="dxa"/>
            <w:tcBorders>
              <w:top w:val="nil"/>
              <w:left w:val="nil"/>
              <w:bottom w:val="single" w:color="auto" w:sz="4" w:space="0"/>
              <w:right w:val="single" w:color="auto" w:sz="4" w:space="0"/>
            </w:tcBorders>
            <w:noWrap w:val="0"/>
            <w:vAlign w:val="center"/>
          </w:tcPr>
          <w:p w14:paraId="12FEEC26">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工控安全大模型训练等多场景</w:t>
            </w:r>
          </w:p>
        </w:tc>
        <w:tc>
          <w:tcPr>
            <w:tcW w:w="4337" w:type="dxa"/>
            <w:tcBorders>
              <w:top w:val="nil"/>
              <w:left w:val="nil"/>
              <w:bottom w:val="single" w:color="auto" w:sz="4" w:space="0"/>
              <w:right w:val="single" w:color="auto" w:sz="4" w:space="0"/>
            </w:tcBorders>
            <w:noWrap w:val="0"/>
            <w:vAlign w:val="center"/>
          </w:tcPr>
          <w:p w14:paraId="33BD7793">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所需的主要数据项包括但不限于：协议规约数据中的协议语法部分、一致性检查脚本的字段级部分实现校验报文格式、模糊测试脚本包括框架、报文、变异、约束等四部分内容</w:t>
            </w:r>
          </w:p>
        </w:tc>
        <w:tc>
          <w:tcPr>
            <w:tcW w:w="3658" w:type="dxa"/>
            <w:tcBorders>
              <w:top w:val="nil"/>
              <w:left w:val="nil"/>
              <w:bottom w:val="single" w:color="auto" w:sz="4" w:space="0"/>
              <w:right w:val="single" w:color="auto" w:sz="4" w:space="0"/>
            </w:tcBorders>
            <w:noWrap w:val="0"/>
            <w:vAlign w:val="center"/>
          </w:tcPr>
          <w:p w14:paraId="087EF0E0">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工业物联网与工控系统主流通信协议的协议规约数据准确率要超过90%;工业物联网与工控系统私有、非标准协议的协议规约数据准确率要超过80%;协议规约中的协议语法、协议语义和协议时序等数据，需要对其中主要的数据项进行标注等要求</w:t>
            </w:r>
          </w:p>
        </w:tc>
      </w:tr>
      <w:tr w14:paraId="217B240A">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7FCA6A36">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4521FA81">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27</w:t>
            </w:r>
          </w:p>
        </w:tc>
        <w:tc>
          <w:tcPr>
            <w:tcW w:w="1890" w:type="dxa"/>
            <w:tcBorders>
              <w:top w:val="nil"/>
              <w:left w:val="nil"/>
              <w:bottom w:val="single" w:color="auto" w:sz="4" w:space="0"/>
              <w:right w:val="single" w:color="auto" w:sz="4" w:space="0"/>
            </w:tcBorders>
            <w:noWrap w:val="0"/>
            <w:vAlign w:val="center"/>
          </w:tcPr>
          <w:p w14:paraId="243F437B">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工业制造领域专业知识问答数据</w:t>
            </w:r>
          </w:p>
        </w:tc>
        <w:tc>
          <w:tcPr>
            <w:tcW w:w="2852" w:type="dxa"/>
            <w:tcBorders>
              <w:top w:val="nil"/>
              <w:left w:val="nil"/>
              <w:bottom w:val="single" w:color="auto" w:sz="4" w:space="0"/>
              <w:right w:val="single" w:color="auto" w:sz="4" w:space="0"/>
            </w:tcBorders>
            <w:noWrap w:val="0"/>
            <w:vAlign w:val="center"/>
          </w:tcPr>
          <w:p w14:paraId="0479FF4C">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工业制造专业问答场景</w:t>
            </w:r>
          </w:p>
        </w:tc>
        <w:tc>
          <w:tcPr>
            <w:tcW w:w="4337" w:type="dxa"/>
            <w:tcBorders>
              <w:top w:val="nil"/>
              <w:left w:val="nil"/>
              <w:bottom w:val="single" w:color="auto" w:sz="4" w:space="0"/>
              <w:right w:val="single" w:color="auto" w:sz="4" w:space="0"/>
            </w:tcBorders>
            <w:noWrap w:val="0"/>
            <w:vAlign w:val="center"/>
          </w:tcPr>
          <w:p w14:paraId="37DD283C">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输入字段：问题文本</w:t>
            </w:r>
            <w:r>
              <w:rPr>
                <w:rFonts w:hint="eastAsia" w:ascii="宋体" w:hAnsi="宋体" w:eastAsia="宋体" w:cs="宋体"/>
                <w:kern w:val="0"/>
                <w:sz w:val="15"/>
                <w:szCs w:val="15"/>
              </w:rPr>
              <w:br w:type="textWrapping"/>
            </w:r>
            <w:r>
              <w:rPr>
                <w:rFonts w:hint="eastAsia" w:ascii="宋体" w:hAnsi="宋体" w:eastAsia="宋体" w:cs="宋体"/>
                <w:kern w:val="0"/>
                <w:sz w:val="15"/>
                <w:szCs w:val="15"/>
              </w:rPr>
              <w:t>输出字段：答案文本</w:t>
            </w:r>
            <w:r>
              <w:rPr>
                <w:rFonts w:hint="eastAsia" w:ascii="宋体" w:hAnsi="宋体" w:eastAsia="宋体" w:cs="宋体"/>
                <w:kern w:val="0"/>
                <w:sz w:val="15"/>
                <w:szCs w:val="15"/>
              </w:rPr>
              <w:br w:type="textWrapping"/>
            </w:r>
            <w:r>
              <w:rPr>
                <w:rFonts w:hint="eastAsia" w:ascii="宋体" w:hAnsi="宋体" w:eastAsia="宋体" w:cs="宋体"/>
                <w:kern w:val="0"/>
                <w:sz w:val="15"/>
                <w:szCs w:val="15"/>
              </w:rPr>
              <w:t>其他字段：问题类别</w:t>
            </w:r>
          </w:p>
        </w:tc>
        <w:tc>
          <w:tcPr>
            <w:tcW w:w="3658" w:type="dxa"/>
            <w:tcBorders>
              <w:top w:val="nil"/>
              <w:left w:val="nil"/>
              <w:bottom w:val="single" w:color="auto" w:sz="4" w:space="0"/>
              <w:right w:val="single" w:color="auto" w:sz="4" w:space="0"/>
            </w:tcBorders>
            <w:noWrap w:val="0"/>
            <w:vAlign w:val="center"/>
          </w:tcPr>
          <w:p w14:paraId="39E758B8">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数据来源：工业制造企业各业务部门及工业领域研究院所</w:t>
            </w:r>
            <w:r>
              <w:rPr>
                <w:rFonts w:hint="eastAsia" w:ascii="宋体" w:hAnsi="宋体" w:eastAsia="宋体" w:cs="宋体"/>
                <w:kern w:val="0"/>
                <w:sz w:val="15"/>
                <w:szCs w:val="15"/>
              </w:rPr>
              <w:br w:type="textWrapping"/>
            </w:r>
            <w:r>
              <w:rPr>
                <w:rFonts w:hint="eastAsia" w:ascii="宋体" w:hAnsi="宋体" w:eastAsia="宋体" w:cs="宋体"/>
                <w:kern w:val="0"/>
                <w:sz w:val="15"/>
                <w:szCs w:val="15"/>
              </w:rPr>
              <w:t>完整性：问答对匹配率≥99%</w:t>
            </w:r>
            <w:r>
              <w:rPr>
                <w:rFonts w:hint="eastAsia" w:ascii="宋体" w:hAnsi="宋体" w:eastAsia="宋体" w:cs="宋体"/>
                <w:kern w:val="0"/>
                <w:sz w:val="15"/>
                <w:szCs w:val="15"/>
              </w:rPr>
              <w:br w:type="textWrapping"/>
            </w:r>
            <w:r>
              <w:rPr>
                <w:rFonts w:hint="eastAsia" w:ascii="宋体" w:hAnsi="宋体" w:eastAsia="宋体" w:cs="宋体"/>
                <w:kern w:val="0"/>
                <w:sz w:val="15"/>
                <w:szCs w:val="15"/>
              </w:rPr>
              <w:t>准确性：回答准确率≥99%</w:t>
            </w:r>
          </w:p>
        </w:tc>
      </w:tr>
      <w:tr w14:paraId="689C2176">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566A5A6F">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5A845C90">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28</w:t>
            </w:r>
          </w:p>
        </w:tc>
        <w:tc>
          <w:tcPr>
            <w:tcW w:w="1890" w:type="dxa"/>
            <w:tcBorders>
              <w:top w:val="nil"/>
              <w:left w:val="nil"/>
              <w:bottom w:val="single" w:color="auto" w:sz="4" w:space="0"/>
              <w:right w:val="single" w:color="auto" w:sz="4" w:space="0"/>
            </w:tcBorders>
            <w:noWrap w:val="0"/>
            <w:vAlign w:val="center"/>
          </w:tcPr>
          <w:p w14:paraId="5D8F56BA">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工业设备与零部件知识图谱基础数据</w:t>
            </w:r>
          </w:p>
        </w:tc>
        <w:tc>
          <w:tcPr>
            <w:tcW w:w="2852" w:type="dxa"/>
            <w:tcBorders>
              <w:top w:val="nil"/>
              <w:left w:val="nil"/>
              <w:bottom w:val="single" w:color="auto" w:sz="4" w:space="0"/>
              <w:right w:val="single" w:color="auto" w:sz="4" w:space="0"/>
            </w:tcBorders>
            <w:noWrap w:val="0"/>
            <w:vAlign w:val="center"/>
          </w:tcPr>
          <w:p w14:paraId="478236EC">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工业大模型知识增强、RAG 检索、问答</w:t>
            </w:r>
          </w:p>
        </w:tc>
        <w:tc>
          <w:tcPr>
            <w:tcW w:w="4337" w:type="dxa"/>
            <w:tcBorders>
              <w:top w:val="nil"/>
              <w:left w:val="nil"/>
              <w:bottom w:val="single" w:color="auto" w:sz="4" w:space="0"/>
              <w:right w:val="single" w:color="auto" w:sz="4" w:space="0"/>
            </w:tcBorders>
            <w:noWrap w:val="0"/>
            <w:vAlign w:val="center"/>
          </w:tcPr>
          <w:p w14:paraId="66C69F8D">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设备类型、部件结构、技术参数、适配关系、标准编号</w:t>
            </w:r>
          </w:p>
        </w:tc>
        <w:tc>
          <w:tcPr>
            <w:tcW w:w="3658" w:type="dxa"/>
            <w:tcBorders>
              <w:top w:val="nil"/>
              <w:left w:val="nil"/>
              <w:bottom w:val="single" w:color="auto" w:sz="4" w:space="0"/>
              <w:right w:val="single" w:color="auto" w:sz="4" w:space="0"/>
            </w:tcBorders>
            <w:noWrap w:val="0"/>
            <w:vAlign w:val="center"/>
          </w:tcPr>
          <w:p w14:paraId="493653D2">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结构化强、一致性高；关键字段需标准化；可溯源</w:t>
            </w:r>
          </w:p>
        </w:tc>
      </w:tr>
      <w:tr w14:paraId="78BDDFCC">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62009349">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1157447B">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29</w:t>
            </w:r>
          </w:p>
        </w:tc>
        <w:tc>
          <w:tcPr>
            <w:tcW w:w="1890" w:type="dxa"/>
            <w:tcBorders>
              <w:top w:val="nil"/>
              <w:left w:val="nil"/>
              <w:bottom w:val="single" w:color="auto" w:sz="4" w:space="0"/>
              <w:right w:val="single" w:color="auto" w:sz="4" w:space="0"/>
            </w:tcBorders>
            <w:noWrap w:val="0"/>
            <w:vAlign w:val="center"/>
          </w:tcPr>
          <w:p w14:paraId="5AAE6C17">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动力装备和通用核心部件典型故障数据</w:t>
            </w:r>
          </w:p>
        </w:tc>
        <w:tc>
          <w:tcPr>
            <w:tcW w:w="2852" w:type="dxa"/>
            <w:tcBorders>
              <w:top w:val="nil"/>
              <w:left w:val="nil"/>
              <w:bottom w:val="single" w:color="auto" w:sz="4" w:space="0"/>
              <w:right w:val="single" w:color="auto" w:sz="4" w:space="0"/>
            </w:tcBorders>
            <w:noWrap w:val="0"/>
            <w:vAlign w:val="center"/>
          </w:tcPr>
          <w:p w14:paraId="39FCA66D">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工业设备故障诊断、健康管理与智能运维技术研发和落地</w:t>
            </w:r>
          </w:p>
        </w:tc>
        <w:tc>
          <w:tcPr>
            <w:tcW w:w="4337" w:type="dxa"/>
            <w:tcBorders>
              <w:top w:val="nil"/>
              <w:left w:val="nil"/>
              <w:bottom w:val="single" w:color="auto" w:sz="4" w:space="0"/>
              <w:right w:val="single" w:color="auto" w:sz="4" w:space="0"/>
            </w:tcBorders>
            <w:noWrap w:val="0"/>
            <w:vAlign w:val="center"/>
          </w:tcPr>
          <w:p w14:paraId="5ECB85DD">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设备基础属性、工况标识、运行监测数据、故障标签、环境关联数据</w:t>
            </w:r>
          </w:p>
        </w:tc>
        <w:tc>
          <w:tcPr>
            <w:tcW w:w="3658" w:type="dxa"/>
            <w:tcBorders>
              <w:top w:val="nil"/>
              <w:left w:val="nil"/>
              <w:bottom w:val="single" w:color="auto" w:sz="4" w:space="0"/>
              <w:right w:val="single" w:color="auto" w:sz="4" w:space="0"/>
            </w:tcBorders>
            <w:noWrap w:val="0"/>
            <w:vAlign w:val="center"/>
          </w:tcPr>
          <w:p w14:paraId="72C703B1">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正常工序的数据采集、缓变故障的数据采集、突发故障的数据采集、数据采集频率与监测参数相关等要求</w:t>
            </w:r>
          </w:p>
        </w:tc>
      </w:tr>
      <w:tr w14:paraId="5B7EB477">
        <w:tblPrEx>
          <w:tblCellMar>
            <w:top w:w="0" w:type="dxa"/>
            <w:left w:w="108" w:type="dxa"/>
            <w:bottom w:w="0" w:type="dxa"/>
            <w:right w:w="108" w:type="dxa"/>
          </w:tblCellMar>
        </w:tblPrEx>
        <w:trPr>
          <w:cantSplit/>
          <w:trHeight w:val="0" w:hRule="atLeast"/>
          <w:jc w:val="center"/>
        </w:trPr>
        <w:tc>
          <w:tcPr>
            <w:tcW w:w="852" w:type="dxa"/>
            <w:vMerge w:val="restart"/>
            <w:tcBorders>
              <w:top w:val="nil"/>
              <w:left w:val="single" w:color="auto" w:sz="4" w:space="0"/>
              <w:bottom w:val="single" w:color="000000" w:sz="4" w:space="0"/>
              <w:right w:val="single" w:color="auto" w:sz="4" w:space="0"/>
            </w:tcBorders>
            <w:noWrap w:val="0"/>
            <w:vAlign w:val="center"/>
          </w:tcPr>
          <w:p w14:paraId="0BBE0CA7">
            <w:pPr>
              <w:widowControl/>
              <w:snapToGrid w:val="0"/>
              <w:spacing w:after="0" w:line="240" w:lineRule="auto"/>
              <w:ind w:left="0" w:leftChars="0" w:right="0" w:rightChars="0" w:firstLine="0" w:firstLineChars="0"/>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新一代信息技术</w:t>
            </w:r>
          </w:p>
        </w:tc>
        <w:tc>
          <w:tcPr>
            <w:tcW w:w="585" w:type="dxa"/>
            <w:tcBorders>
              <w:top w:val="nil"/>
              <w:left w:val="nil"/>
              <w:bottom w:val="single" w:color="auto" w:sz="4" w:space="0"/>
              <w:right w:val="single" w:color="auto" w:sz="4" w:space="0"/>
            </w:tcBorders>
            <w:noWrap w:val="0"/>
            <w:vAlign w:val="center"/>
          </w:tcPr>
          <w:p w14:paraId="4F10D958">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30</w:t>
            </w:r>
          </w:p>
        </w:tc>
        <w:tc>
          <w:tcPr>
            <w:tcW w:w="1890" w:type="dxa"/>
            <w:tcBorders>
              <w:top w:val="nil"/>
              <w:left w:val="nil"/>
              <w:bottom w:val="single" w:color="auto" w:sz="4" w:space="0"/>
              <w:right w:val="single" w:color="auto" w:sz="4" w:space="0"/>
            </w:tcBorders>
            <w:noWrap w:val="0"/>
            <w:vAlign w:val="center"/>
          </w:tcPr>
          <w:p w14:paraId="4D204130">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一体化协同平台的AI能力提升训练数据</w:t>
            </w:r>
          </w:p>
        </w:tc>
        <w:tc>
          <w:tcPr>
            <w:tcW w:w="2852" w:type="dxa"/>
            <w:tcBorders>
              <w:top w:val="nil"/>
              <w:left w:val="nil"/>
              <w:bottom w:val="single" w:color="auto" w:sz="4" w:space="0"/>
              <w:right w:val="single" w:color="auto" w:sz="4" w:space="0"/>
            </w:tcBorders>
            <w:noWrap w:val="0"/>
            <w:vAlign w:val="center"/>
          </w:tcPr>
          <w:p w14:paraId="5B13C058">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自动化研发交付、全链路研发协同、研发规范与质量管控等多场景</w:t>
            </w:r>
          </w:p>
        </w:tc>
        <w:tc>
          <w:tcPr>
            <w:tcW w:w="4337" w:type="dxa"/>
            <w:tcBorders>
              <w:top w:val="nil"/>
              <w:left w:val="nil"/>
              <w:bottom w:val="single" w:color="auto" w:sz="4" w:space="0"/>
              <w:right w:val="single" w:color="auto" w:sz="4" w:space="0"/>
            </w:tcBorders>
            <w:noWrap w:val="0"/>
            <w:vAlign w:val="center"/>
          </w:tcPr>
          <w:p w14:paraId="754085E9">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SFT 核心数据 思维链核心数据、平台关联数据、数据属性数据</w:t>
            </w:r>
          </w:p>
        </w:tc>
        <w:tc>
          <w:tcPr>
            <w:tcW w:w="3658" w:type="dxa"/>
            <w:tcBorders>
              <w:top w:val="nil"/>
              <w:left w:val="nil"/>
              <w:bottom w:val="single" w:color="auto" w:sz="4" w:space="0"/>
              <w:right w:val="single" w:color="auto" w:sz="4" w:space="0"/>
            </w:tcBorders>
            <w:noWrap w:val="0"/>
            <w:vAlign w:val="center"/>
          </w:tcPr>
          <w:p w14:paraId="275AB393">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思维链、SFT 数据、完整性合规性、标注等方面要求</w:t>
            </w:r>
          </w:p>
        </w:tc>
      </w:tr>
      <w:tr w14:paraId="0D94CB28">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61747704">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258F674E">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31</w:t>
            </w:r>
          </w:p>
        </w:tc>
        <w:tc>
          <w:tcPr>
            <w:tcW w:w="1890" w:type="dxa"/>
            <w:tcBorders>
              <w:top w:val="nil"/>
              <w:left w:val="nil"/>
              <w:bottom w:val="single" w:color="auto" w:sz="4" w:space="0"/>
              <w:right w:val="single" w:color="auto" w:sz="4" w:space="0"/>
            </w:tcBorders>
            <w:noWrap w:val="0"/>
            <w:vAlign w:val="center"/>
          </w:tcPr>
          <w:p w14:paraId="24F71E1D">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IC数字前端模型训练数据</w:t>
            </w:r>
          </w:p>
        </w:tc>
        <w:tc>
          <w:tcPr>
            <w:tcW w:w="2852" w:type="dxa"/>
            <w:tcBorders>
              <w:top w:val="nil"/>
              <w:left w:val="nil"/>
              <w:bottom w:val="single" w:color="auto" w:sz="4" w:space="0"/>
              <w:right w:val="single" w:color="auto" w:sz="4" w:space="0"/>
            </w:tcBorders>
            <w:noWrap w:val="0"/>
            <w:vAlign w:val="center"/>
          </w:tcPr>
          <w:p w14:paraId="3488523E">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代码自动生成、自动生修复代码中的语法错误与功能缺陷等多场景</w:t>
            </w:r>
          </w:p>
        </w:tc>
        <w:tc>
          <w:tcPr>
            <w:tcW w:w="4337" w:type="dxa"/>
            <w:tcBorders>
              <w:top w:val="nil"/>
              <w:left w:val="nil"/>
              <w:bottom w:val="single" w:color="auto" w:sz="4" w:space="0"/>
              <w:right w:val="single" w:color="auto" w:sz="4" w:space="0"/>
            </w:tcBorders>
            <w:noWrap w:val="0"/>
            <w:vAlign w:val="center"/>
          </w:tcPr>
          <w:p w14:paraId="45853DA4">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需求 - 代码配对数据、纯RTL代码数据、代码 - 注释/文档配对数据、错误代码 - 修复方案配对数据、验证代码数据、约束与报告数据</w:t>
            </w:r>
          </w:p>
        </w:tc>
        <w:tc>
          <w:tcPr>
            <w:tcW w:w="3658" w:type="dxa"/>
            <w:tcBorders>
              <w:top w:val="nil"/>
              <w:left w:val="nil"/>
              <w:bottom w:val="single" w:color="auto" w:sz="4" w:space="0"/>
              <w:right w:val="single" w:color="auto" w:sz="4" w:space="0"/>
            </w:tcBorders>
            <w:noWrap w:val="0"/>
            <w:vAlign w:val="center"/>
          </w:tcPr>
          <w:p w14:paraId="0CB171D0">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准确性、规范性、完整性、时效性、场景覆盖度等要求</w:t>
            </w:r>
          </w:p>
        </w:tc>
      </w:tr>
      <w:tr w14:paraId="5AAD3C80">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6D25F53E">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26D6B2A4">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32</w:t>
            </w:r>
          </w:p>
        </w:tc>
        <w:tc>
          <w:tcPr>
            <w:tcW w:w="1890" w:type="dxa"/>
            <w:tcBorders>
              <w:top w:val="nil"/>
              <w:left w:val="nil"/>
              <w:bottom w:val="single" w:color="auto" w:sz="4" w:space="0"/>
              <w:right w:val="single" w:color="auto" w:sz="4" w:space="0"/>
            </w:tcBorders>
            <w:noWrap w:val="0"/>
            <w:vAlign w:val="center"/>
          </w:tcPr>
          <w:p w14:paraId="3EB1CBF8">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铁路基础设施检测监测多模态数据</w:t>
            </w:r>
          </w:p>
        </w:tc>
        <w:tc>
          <w:tcPr>
            <w:tcW w:w="2852" w:type="dxa"/>
            <w:tcBorders>
              <w:top w:val="nil"/>
              <w:left w:val="nil"/>
              <w:bottom w:val="single" w:color="auto" w:sz="4" w:space="0"/>
              <w:right w:val="single" w:color="auto" w:sz="4" w:space="0"/>
            </w:tcBorders>
            <w:noWrap w:val="0"/>
            <w:vAlign w:val="center"/>
          </w:tcPr>
          <w:p w14:paraId="131FECA0">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用于训练铁路基础设施检测大模型、构建运维智能体，提升铁路基础设施病害智能识别、设备异常智能诊断、健康状态评估、全生命周期设备管理等高价值场景下的精准判识能力</w:t>
            </w:r>
          </w:p>
        </w:tc>
        <w:tc>
          <w:tcPr>
            <w:tcW w:w="4337" w:type="dxa"/>
            <w:tcBorders>
              <w:top w:val="nil"/>
              <w:left w:val="nil"/>
              <w:bottom w:val="single" w:color="auto" w:sz="4" w:space="0"/>
              <w:right w:val="single" w:color="auto" w:sz="4" w:space="0"/>
            </w:tcBorders>
            <w:noWrap w:val="0"/>
            <w:vAlign w:val="center"/>
          </w:tcPr>
          <w:p w14:paraId="5E2BE214">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时序信号检测数据、铁路巡检图像数据、环境视频数据等</w:t>
            </w:r>
          </w:p>
        </w:tc>
        <w:tc>
          <w:tcPr>
            <w:tcW w:w="3658" w:type="dxa"/>
            <w:tcBorders>
              <w:top w:val="nil"/>
              <w:left w:val="nil"/>
              <w:bottom w:val="single" w:color="auto" w:sz="4" w:space="0"/>
              <w:right w:val="single" w:color="auto" w:sz="4" w:space="0"/>
            </w:tcBorders>
            <w:noWrap w:val="0"/>
            <w:vAlign w:val="center"/>
          </w:tcPr>
          <w:p w14:paraId="77189431">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提供精细时空标注，包括铁路基础设施缺陷样本的详细标注和重点典型病害样本整治案例等，标注一致性大于90%</w:t>
            </w:r>
          </w:p>
        </w:tc>
      </w:tr>
      <w:tr w14:paraId="130A3343">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1ACF0357">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56418DB2">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33</w:t>
            </w:r>
          </w:p>
        </w:tc>
        <w:tc>
          <w:tcPr>
            <w:tcW w:w="1890" w:type="dxa"/>
            <w:tcBorders>
              <w:top w:val="nil"/>
              <w:left w:val="nil"/>
              <w:bottom w:val="single" w:color="auto" w:sz="4" w:space="0"/>
              <w:right w:val="single" w:color="auto" w:sz="4" w:space="0"/>
            </w:tcBorders>
            <w:noWrap w:val="0"/>
            <w:vAlign w:val="center"/>
          </w:tcPr>
          <w:p w14:paraId="301CDF19">
            <w:pPr>
              <w:widowControl/>
              <w:snapToGrid w:val="0"/>
              <w:spacing w:after="0" w:line="240" w:lineRule="auto"/>
              <w:ind w:left="0" w:leftChars="0" w:right="0" w:rightChars="0" w:firstLine="0" w:firstLineChars="0"/>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东南亚地区海外企业数据及海关数据</w:t>
            </w:r>
          </w:p>
        </w:tc>
        <w:tc>
          <w:tcPr>
            <w:tcW w:w="2852" w:type="dxa"/>
            <w:tcBorders>
              <w:top w:val="nil"/>
              <w:left w:val="nil"/>
              <w:bottom w:val="single" w:color="auto" w:sz="4" w:space="0"/>
              <w:right w:val="single" w:color="auto" w:sz="4" w:space="0"/>
            </w:tcBorders>
            <w:noWrap w:val="0"/>
            <w:vAlign w:val="center"/>
          </w:tcPr>
          <w:p w14:paraId="463D6E26">
            <w:pPr>
              <w:widowControl/>
              <w:snapToGrid w:val="0"/>
              <w:spacing w:after="0" w:line="240" w:lineRule="auto"/>
              <w:ind w:left="0" w:leftChars="0" w:right="0" w:rightChars="0" w:firstLine="0" w:firstLineChars="0"/>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产业研究、市场开拓、风险预警、背景调查等数据解决方案</w:t>
            </w:r>
          </w:p>
        </w:tc>
        <w:tc>
          <w:tcPr>
            <w:tcW w:w="4337" w:type="dxa"/>
            <w:tcBorders>
              <w:top w:val="nil"/>
              <w:left w:val="nil"/>
              <w:bottom w:val="single" w:color="auto" w:sz="4" w:space="0"/>
              <w:right w:val="single" w:color="auto" w:sz="4" w:space="0"/>
            </w:tcBorders>
            <w:noWrap w:val="0"/>
            <w:vAlign w:val="center"/>
          </w:tcPr>
          <w:p w14:paraId="6FE1F833">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注册信息、行业信息、财务信息、身份设别信息等</w:t>
            </w:r>
          </w:p>
        </w:tc>
        <w:tc>
          <w:tcPr>
            <w:tcW w:w="3658" w:type="dxa"/>
            <w:tcBorders>
              <w:top w:val="nil"/>
              <w:left w:val="nil"/>
              <w:bottom w:val="single" w:color="auto" w:sz="4" w:space="0"/>
              <w:right w:val="single" w:color="auto" w:sz="4" w:space="0"/>
            </w:tcBorders>
            <w:noWrap w:val="0"/>
            <w:vAlign w:val="center"/>
          </w:tcPr>
          <w:p w14:paraId="71243BEB">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数据需通过自主研发模型验证</w:t>
            </w:r>
          </w:p>
        </w:tc>
      </w:tr>
      <w:tr w14:paraId="23114C42">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4E419B47">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0F99A535">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34</w:t>
            </w:r>
          </w:p>
        </w:tc>
        <w:tc>
          <w:tcPr>
            <w:tcW w:w="1890" w:type="dxa"/>
            <w:tcBorders>
              <w:top w:val="nil"/>
              <w:left w:val="nil"/>
              <w:bottom w:val="single" w:color="auto" w:sz="4" w:space="0"/>
              <w:right w:val="single" w:color="auto" w:sz="4" w:space="0"/>
            </w:tcBorders>
            <w:noWrap w:val="0"/>
            <w:vAlign w:val="center"/>
          </w:tcPr>
          <w:p w14:paraId="1938D397">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大模型思维链对话语料</w:t>
            </w:r>
          </w:p>
        </w:tc>
        <w:tc>
          <w:tcPr>
            <w:tcW w:w="2852" w:type="dxa"/>
            <w:tcBorders>
              <w:top w:val="nil"/>
              <w:left w:val="nil"/>
              <w:bottom w:val="single" w:color="auto" w:sz="4" w:space="0"/>
              <w:right w:val="single" w:color="auto" w:sz="4" w:space="0"/>
            </w:tcBorders>
            <w:noWrap w:val="0"/>
            <w:vAlign w:val="center"/>
          </w:tcPr>
          <w:p w14:paraId="10B9C4D3">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大模型训练使用</w:t>
            </w:r>
          </w:p>
        </w:tc>
        <w:tc>
          <w:tcPr>
            <w:tcW w:w="4337" w:type="dxa"/>
            <w:tcBorders>
              <w:top w:val="nil"/>
              <w:left w:val="nil"/>
              <w:bottom w:val="single" w:color="auto" w:sz="4" w:space="0"/>
              <w:right w:val="single" w:color="auto" w:sz="4" w:space="0"/>
            </w:tcBorders>
            <w:noWrap w:val="0"/>
            <w:vAlign w:val="center"/>
          </w:tcPr>
          <w:p w14:paraId="387A3109">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人机完整交互记录</w:t>
            </w:r>
          </w:p>
        </w:tc>
        <w:tc>
          <w:tcPr>
            <w:tcW w:w="3658" w:type="dxa"/>
            <w:tcBorders>
              <w:top w:val="nil"/>
              <w:left w:val="nil"/>
              <w:bottom w:val="single" w:color="auto" w:sz="4" w:space="0"/>
              <w:right w:val="single" w:color="auto" w:sz="4" w:space="0"/>
            </w:tcBorders>
            <w:noWrap w:val="0"/>
            <w:vAlign w:val="center"/>
          </w:tcPr>
          <w:p w14:paraId="5CAEF206">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带思维链&amp;普通模型对话、无重复数据，数据中无乱码或特殊符号导致数据结构或内容可读性差，回答完整,无截断回答的内容</w:t>
            </w:r>
          </w:p>
        </w:tc>
      </w:tr>
      <w:tr w14:paraId="25BDE78F">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1A8854B1">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4558A9B7">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35</w:t>
            </w:r>
          </w:p>
        </w:tc>
        <w:tc>
          <w:tcPr>
            <w:tcW w:w="1890" w:type="dxa"/>
            <w:tcBorders>
              <w:top w:val="nil"/>
              <w:left w:val="nil"/>
              <w:bottom w:val="single" w:color="auto" w:sz="4" w:space="0"/>
              <w:right w:val="single" w:color="auto" w:sz="4" w:space="0"/>
            </w:tcBorders>
            <w:noWrap w:val="0"/>
            <w:vAlign w:val="center"/>
          </w:tcPr>
          <w:p w14:paraId="2F3207DB">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论文及教学实践数据</w:t>
            </w:r>
          </w:p>
        </w:tc>
        <w:tc>
          <w:tcPr>
            <w:tcW w:w="2852" w:type="dxa"/>
            <w:tcBorders>
              <w:top w:val="nil"/>
              <w:left w:val="nil"/>
              <w:bottom w:val="single" w:color="auto" w:sz="4" w:space="0"/>
              <w:right w:val="single" w:color="auto" w:sz="4" w:space="0"/>
            </w:tcBorders>
            <w:noWrap w:val="0"/>
            <w:vAlign w:val="center"/>
          </w:tcPr>
          <w:p w14:paraId="47FDFBC9">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教育出版领域大模型训练、教研赋能服务、出版质量优化等多场景</w:t>
            </w:r>
          </w:p>
        </w:tc>
        <w:tc>
          <w:tcPr>
            <w:tcW w:w="4337" w:type="dxa"/>
            <w:tcBorders>
              <w:top w:val="nil"/>
              <w:left w:val="nil"/>
              <w:bottom w:val="single" w:color="auto" w:sz="4" w:space="0"/>
              <w:right w:val="single" w:color="auto" w:sz="4" w:space="0"/>
            </w:tcBorders>
            <w:noWrap w:val="0"/>
            <w:vAlign w:val="center"/>
          </w:tcPr>
          <w:p w14:paraId="08F5598F">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论文基础信息、作者及教学实践者信息、核心内容、图表及附属资源、分类标签、引用及使用信息等</w:t>
            </w:r>
          </w:p>
        </w:tc>
        <w:tc>
          <w:tcPr>
            <w:tcW w:w="3658" w:type="dxa"/>
            <w:tcBorders>
              <w:top w:val="nil"/>
              <w:left w:val="nil"/>
              <w:bottom w:val="single" w:color="auto" w:sz="4" w:space="0"/>
              <w:right w:val="single" w:color="auto" w:sz="4" w:space="0"/>
            </w:tcBorders>
            <w:noWrap w:val="0"/>
            <w:vAlign w:val="center"/>
          </w:tcPr>
          <w:p w14:paraId="6B7AC649">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真实性、完整性、准确性、 标注等要求</w:t>
            </w:r>
          </w:p>
        </w:tc>
      </w:tr>
      <w:tr w14:paraId="09E29CE1">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0E006A81">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0A0FA72D">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36</w:t>
            </w:r>
          </w:p>
        </w:tc>
        <w:tc>
          <w:tcPr>
            <w:tcW w:w="1890" w:type="dxa"/>
            <w:tcBorders>
              <w:top w:val="nil"/>
              <w:left w:val="nil"/>
              <w:bottom w:val="single" w:color="auto" w:sz="4" w:space="0"/>
              <w:right w:val="single" w:color="auto" w:sz="4" w:space="0"/>
            </w:tcBorders>
            <w:noWrap w:val="0"/>
            <w:vAlign w:val="center"/>
          </w:tcPr>
          <w:p w14:paraId="104046F9">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通用文字数据</w:t>
            </w:r>
          </w:p>
        </w:tc>
        <w:tc>
          <w:tcPr>
            <w:tcW w:w="2852" w:type="dxa"/>
            <w:tcBorders>
              <w:top w:val="nil"/>
              <w:left w:val="nil"/>
              <w:bottom w:val="single" w:color="auto" w:sz="4" w:space="0"/>
              <w:right w:val="single" w:color="auto" w:sz="4" w:space="0"/>
            </w:tcBorders>
            <w:noWrap w:val="0"/>
            <w:vAlign w:val="center"/>
          </w:tcPr>
          <w:p w14:paraId="386F9686">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教育领域、文化存档、知识库建设、历史研究等多场景模型训练</w:t>
            </w:r>
          </w:p>
        </w:tc>
        <w:tc>
          <w:tcPr>
            <w:tcW w:w="4337" w:type="dxa"/>
            <w:tcBorders>
              <w:top w:val="nil"/>
              <w:left w:val="nil"/>
              <w:bottom w:val="single" w:color="auto" w:sz="4" w:space="0"/>
              <w:right w:val="single" w:color="auto" w:sz="4" w:space="0"/>
            </w:tcBorders>
            <w:noWrap w:val="0"/>
            <w:vAlign w:val="center"/>
          </w:tcPr>
          <w:p w14:paraId="32853775">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教材教辅、国家图书馆数字化存档、文库数据、历史网页数据集等</w:t>
            </w:r>
          </w:p>
        </w:tc>
        <w:tc>
          <w:tcPr>
            <w:tcW w:w="3658" w:type="dxa"/>
            <w:tcBorders>
              <w:top w:val="nil"/>
              <w:left w:val="nil"/>
              <w:bottom w:val="single" w:color="auto" w:sz="4" w:space="0"/>
              <w:right w:val="single" w:color="auto" w:sz="4" w:space="0"/>
            </w:tcBorders>
            <w:noWrap w:val="0"/>
            <w:vAlign w:val="center"/>
          </w:tcPr>
          <w:p w14:paraId="61C65562">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准确率&gt;=99%</w:t>
            </w:r>
          </w:p>
        </w:tc>
      </w:tr>
      <w:tr w14:paraId="20E86E1A">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6348B7B3">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23CAA3CF">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37</w:t>
            </w:r>
          </w:p>
        </w:tc>
        <w:tc>
          <w:tcPr>
            <w:tcW w:w="1890" w:type="dxa"/>
            <w:tcBorders>
              <w:top w:val="nil"/>
              <w:left w:val="nil"/>
              <w:bottom w:val="single" w:color="auto" w:sz="4" w:space="0"/>
              <w:right w:val="single" w:color="auto" w:sz="4" w:space="0"/>
            </w:tcBorders>
            <w:noWrap w:val="0"/>
            <w:vAlign w:val="center"/>
          </w:tcPr>
          <w:p w14:paraId="0766836C">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基础信息类数据</w:t>
            </w:r>
          </w:p>
        </w:tc>
        <w:tc>
          <w:tcPr>
            <w:tcW w:w="2852" w:type="dxa"/>
            <w:tcBorders>
              <w:top w:val="nil"/>
              <w:left w:val="nil"/>
              <w:bottom w:val="single" w:color="auto" w:sz="4" w:space="0"/>
              <w:right w:val="single" w:color="auto" w:sz="4" w:space="0"/>
            </w:tcBorders>
            <w:noWrap w:val="0"/>
            <w:vAlign w:val="center"/>
          </w:tcPr>
          <w:p w14:paraId="302A0F8E">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提升基础大模型的能力，推出面向各行业的产品</w:t>
            </w:r>
          </w:p>
        </w:tc>
        <w:tc>
          <w:tcPr>
            <w:tcW w:w="4337" w:type="dxa"/>
            <w:tcBorders>
              <w:top w:val="nil"/>
              <w:left w:val="nil"/>
              <w:bottom w:val="single" w:color="auto" w:sz="4" w:space="0"/>
              <w:right w:val="single" w:color="auto" w:sz="4" w:space="0"/>
            </w:tcBorders>
            <w:noWrap w:val="0"/>
            <w:vAlign w:val="center"/>
          </w:tcPr>
          <w:p w14:paraId="35B7D0A0">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基础信息类数据集成含K12题库数据集成、大学题库数据集成、法律法规库数据集成、中小学作文试题作答范文数据集成、高中语文主观题5类题型数据集成等</w:t>
            </w:r>
          </w:p>
        </w:tc>
        <w:tc>
          <w:tcPr>
            <w:tcW w:w="3658" w:type="dxa"/>
            <w:tcBorders>
              <w:top w:val="nil"/>
              <w:left w:val="nil"/>
              <w:bottom w:val="single" w:color="auto" w:sz="4" w:space="0"/>
              <w:right w:val="single" w:color="auto" w:sz="4" w:space="0"/>
            </w:tcBorders>
            <w:noWrap w:val="0"/>
            <w:vAlign w:val="center"/>
          </w:tcPr>
          <w:p w14:paraId="498CEDBA">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数据需满足准确反映实际、完整无缺漏重复、结构拓扑与业务逻辑一致、来源及处理可靠、及时更新、安全合规无恶意代码</w:t>
            </w:r>
          </w:p>
        </w:tc>
      </w:tr>
      <w:tr w14:paraId="0CCF6431">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7A3CAEC8">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679C0B63">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38</w:t>
            </w:r>
          </w:p>
        </w:tc>
        <w:tc>
          <w:tcPr>
            <w:tcW w:w="1890" w:type="dxa"/>
            <w:tcBorders>
              <w:top w:val="nil"/>
              <w:left w:val="nil"/>
              <w:bottom w:val="single" w:color="auto" w:sz="4" w:space="0"/>
              <w:right w:val="single" w:color="auto" w:sz="4" w:space="0"/>
            </w:tcBorders>
            <w:noWrap w:val="0"/>
            <w:vAlign w:val="center"/>
          </w:tcPr>
          <w:p w14:paraId="33CC2676">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大模型训练题库</w:t>
            </w:r>
          </w:p>
        </w:tc>
        <w:tc>
          <w:tcPr>
            <w:tcW w:w="2852" w:type="dxa"/>
            <w:tcBorders>
              <w:top w:val="nil"/>
              <w:left w:val="nil"/>
              <w:bottom w:val="single" w:color="auto" w:sz="4" w:space="0"/>
              <w:right w:val="single" w:color="auto" w:sz="4" w:space="0"/>
            </w:tcBorders>
            <w:noWrap w:val="0"/>
            <w:vAlign w:val="center"/>
          </w:tcPr>
          <w:p w14:paraId="208906C4">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大模型训练使用</w:t>
            </w:r>
          </w:p>
        </w:tc>
        <w:tc>
          <w:tcPr>
            <w:tcW w:w="4337" w:type="dxa"/>
            <w:tcBorders>
              <w:top w:val="nil"/>
              <w:left w:val="nil"/>
              <w:bottom w:val="single" w:color="auto" w:sz="4" w:space="0"/>
              <w:right w:val="single" w:color="auto" w:sz="4" w:space="0"/>
            </w:tcBorders>
            <w:noWrap w:val="0"/>
            <w:vAlign w:val="center"/>
          </w:tcPr>
          <w:p w14:paraId="1C4410FF">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K12数学和物理、完整的问题和解答</w:t>
            </w:r>
          </w:p>
        </w:tc>
        <w:tc>
          <w:tcPr>
            <w:tcW w:w="3658" w:type="dxa"/>
            <w:tcBorders>
              <w:top w:val="nil"/>
              <w:left w:val="nil"/>
              <w:bottom w:val="single" w:color="auto" w:sz="4" w:space="0"/>
              <w:right w:val="single" w:color="auto" w:sz="4" w:space="0"/>
            </w:tcBorders>
            <w:noWrap w:val="0"/>
            <w:vAlign w:val="center"/>
          </w:tcPr>
          <w:p w14:paraId="01618988">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无重复数据，数据中无乱码或特殊符号导致数据结构或内容可读性差，回答完整，无截断回答的内容</w:t>
            </w:r>
          </w:p>
        </w:tc>
      </w:tr>
      <w:tr w14:paraId="2001A46F">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000000" w:sz="4" w:space="0"/>
              <w:right w:val="single" w:color="auto" w:sz="4" w:space="0"/>
            </w:tcBorders>
            <w:noWrap w:val="0"/>
            <w:vAlign w:val="center"/>
          </w:tcPr>
          <w:p w14:paraId="00E9E56A">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3B75E43F">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39</w:t>
            </w:r>
          </w:p>
        </w:tc>
        <w:tc>
          <w:tcPr>
            <w:tcW w:w="1890" w:type="dxa"/>
            <w:tcBorders>
              <w:top w:val="nil"/>
              <w:left w:val="nil"/>
              <w:bottom w:val="single" w:color="auto" w:sz="4" w:space="0"/>
              <w:right w:val="single" w:color="auto" w:sz="4" w:space="0"/>
            </w:tcBorders>
            <w:noWrap w:val="0"/>
            <w:vAlign w:val="center"/>
          </w:tcPr>
          <w:p w14:paraId="6F7AF916">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学术论文与专利数据</w:t>
            </w:r>
          </w:p>
        </w:tc>
        <w:tc>
          <w:tcPr>
            <w:tcW w:w="2852" w:type="dxa"/>
            <w:tcBorders>
              <w:top w:val="nil"/>
              <w:left w:val="nil"/>
              <w:bottom w:val="single" w:color="auto" w:sz="4" w:space="0"/>
              <w:right w:val="single" w:color="auto" w:sz="4" w:space="0"/>
            </w:tcBorders>
            <w:noWrap w:val="0"/>
            <w:vAlign w:val="center"/>
          </w:tcPr>
          <w:p w14:paraId="032749CD">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问答、检索、知识库管理、科研情报、文献调研等多场景模型训练</w:t>
            </w:r>
          </w:p>
        </w:tc>
        <w:tc>
          <w:tcPr>
            <w:tcW w:w="4337" w:type="dxa"/>
            <w:tcBorders>
              <w:top w:val="nil"/>
              <w:left w:val="nil"/>
              <w:bottom w:val="single" w:color="auto" w:sz="4" w:space="0"/>
              <w:right w:val="single" w:color="auto" w:sz="4" w:space="0"/>
            </w:tcBorders>
            <w:noWrap w:val="0"/>
            <w:vAlign w:val="center"/>
          </w:tcPr>
          <w:p w14:paraId="652F0547">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标题、摘要、关键字、英文摘要、英文关键字、期刊、作者、正文、引用文献、施引文献、文献图表、影响因子</w:t>
            </w:r>
          </w:p>
        </w:tc>
        <w:tc>
          <w:tcPr>
            <w:tcW w:w="3658" w:type="dxa"/>
            <w:tcBorders>
              <w:top w:val="nil"/>
              <w:left w:val="nil"/>
              <w:bottom w:val="single" w:color="auto" w:sz="4" w:space="0"/>
              <w:right w:val="single" w:color="auto" w:sz="4" w:space="0"/>
            </w:tcBorders>
            <w:noWrap w:val="0"/>
            <w:vAlign w:val="center"/>
          </w:tcPr>
          <w:p w14:paraId="4C69F90A">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字段信息完整、作者消歧</w:t>
            </w:r>
          </w:p>
        </w:tc>
      </w:tr>
      <w:tr w14:paraId="59B0D257">
        <w:tblPrEx>
          <w:tblCellMar>
            <w:top w:w="0" w:type="dxa"/>
            <w:left w:w="108" w:type="dxa"/>
            <w:bottom w:w="0" w:type="dxa"/>
            <w:right w:w="108" w:type="dxa"/>
          </w:tblCellMar>
        </w:tblPrEx>
        <w:trPr>
          <w:cantSplit/>
          <w:trHeight w:val="0" w:hRule="atLeast"/>
          <w:jc w:val="center"/>
        </w:trPr>
        <w:tc>
          <w:tcPr>
            <w:tcW w:w="852" w:type="dxa"/>
            <w:vMerge w:val="restart"/>
            <w:tcBorders>
              <w:top w:val="nil"/>
              <w:left w:val="single" w:color="auto" w:sz="4" w:space="0"/>
              <w:bottom w:val="single" w:color="auto" w:sz="4" w:space="0"/>
              <w:right w:val="single" w:color="auto" w:sz="4" w:space="0"/>
            </w:tcBorders>
            <w:noWrap w:val="0"/>
            <w:vAlign w:val="center"/>
          </w:tcPr>
          <w:p w14:paraId="1D0479E6">
            <w:pPr>
              <w:widowControl/>
              <w:snapToGrid w:val="0"/>
              <w:spacing w:after="0" w:line="240" w:lineRule="auto"/>
              <w:ind w:left="0" w:leftChars="0" w:right="0" w:rightChars="0" w:firstLine="0" w:firstLineChars="0"/>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医药健康</w:t>
            </w:r>
          </w:p>
        </w:tc>
        <w:tc>
          <w:tcPr>
            <w:tcW w:w="585" w:type="dxa"/>
            <w:tcBorders>
              <w:top w:val="nil"/>
              <w:left w:val="nil"/>
              <w:bottom w:val="single" w:color="auto" w:sz="4" w:space="0"/>
              <w:right w:val="single" w:color="auto" w:sz="4" w:space="0"/>
            </w:tcBorders>
            <w:noWrap w:val="0"/>
            <w:vAlign w:val="center"/>
          </w:tcPr>
          <w:p w14:paraId="4E3E6FC7">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40</w:t>
            </w:r>
          </w:p>
        </w:tc>
        <w:tc>
          <w:tcPr>
            <w:tcW w:w="1890" w:type="dxa"/>
            <w:tcBorders>
              <w:top w:val="nil"/>
              <w:left w:val="nil"/>
              <w:bottom w:val="single" w:color="auto" w:sz="4" w:space="0"/>
              <w:right w:val="single" w:color="auto" w:sz="4" w:space="0"/>
            </w:tcBorders>
            <w:noWrap w:val="0"/>
            <w:vAlign w:val="center"/>
          </w:tcPr>
          <w:p w14:paraId="5933C79A">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青少年脊柱侧弯防控高质量数据</w:t>
            </w:r>
          </w:p>
        </w:tc>
        <w:tc>
          <w:tcPr>
            <w:tcW w:w="2852" w:type="dxa"/>
            <w:tcBorders>
              <w:top w:val="nil"/>
              <w:left w:val="nil"/>
              <w:bottom w:val="single" w:color="auto" w:sz="4" w:space="0"/>
              <w:right w:val="single" w:color="auto" w:sz="4" w:space="0"/>
            </w:tcBorders>
            <w:noWrap w:val="0"/>
            <w:vAlign w:val="center"/>
          </w:tcPr>
          <w:p w14:paraId="4643216F">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用于训练脊柱侧弯智能诊断模型、生长风险预测世界模型</w:t>
            </w:r>
          </w:p>
        </w:tc>
        <w:tc>
          <w:tcPr>
            <w:tcW w:w="4337" w:type="dxa"/>
            <w:tcBorders>
              <w:top w:val="nil"/>
              <w:left w:val="nil"/>
              <w:bottom w:val="single" w:color="auto" w:sz="4" w:space="0"/>
              <w:right w:val="single" w:color="auto" w:sz="4" w:space="0"/>
            </w:tcBorders>
            <w:noWrap w:val="0"/>
            <w:vAlign w:val="center"/>
          </w:tcPr>
          <w:p w14:paraId="0337CCF0">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影像数据项、体态数据项、生长发育数据项、临床数据项、传感数据项</w:t>
            </w:r>
          </w:p>
        </w:tc>
        <w:tc>
          <w:tcPr>
            <w:tcW w:w="3658" w:type="dxa"/>
            <w:tcBorders>
              <w:top w:val="nil"/>
              <w:left w:val="nil"/>
              <w:bottom w:val="single" w:color="auto" w:sz="4" w:space="0"/>
              <w:right w:val="single" w:color="auto" w:sz="4" w:space="0"/>
            </w:tcBorders>
            <w:noWrap w:val="0"/>
            <w:vAlign w:val="center"/>
          </w:tcPr>
          <w:p w14:paraId="3BDDD4F5">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数据质量、标注、合规、标准化等要求</w:t>
            </w:r>
          </w:p>
        </w:tc>
      </w:tr>
      <w:tr w14:paraId="5E433FCD">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4186AAFD">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31FE3C39">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41</w:t>
            </w:r>
          </w:p>
        </w:tc>
        <w:tc>
          <w:tcPr>
            <w:tcW w:w="1890" w:type="dxa"/>
            <w:tcBorders>
              <w:top w:val="nil"/>
              <w:left w:val="nil"/>
              <w:bottom w:val="single" w:color="auto" w:sz="4" w:space="0"/>
              <w:right w:val="single" w:color="auto" w:sz="4" w:space="0"/>
            </w:tcBorders>
            <w:noWrap w:val="0"/>
            <w:vAlign w:val="center"/>
          </w:tcPr>
          <w:p w14:paraId="13A65B1C">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CT颅脑平扫影像+对应的影像诊断报告</w:t>
            </w:r>
          </w:p>
        </w:tc>
        <w:tc>
          <w:tcPr>
            <w:tcW w:w="2852" w:type="dxa"/>
            <w:tcBorders>
              <w:top w:val="nil"/>
              <w:left w:val="nil"/>
              <w:bottom w:val="single" w:color="auto" w:sz="4" w:space="0"/>
              <w:right w:val="single" w:color="auto" w:sz="4" w:space="0"/>
            </w:tcBorders>
            <w:noWrap w:val="0"/>
            <w:vAlign w:val="center"/>
          </w:tcPr>
          <w:p w14:paraId="730A15CE">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CT颅脑影像基础模型训练</w:t>
            </w:r>
          </w:p>
        </w:tc>
        <w:tc>
          <w:tcPr>
            <w:tcW w:w="4337" w:type="dxa"/>
            <w:tcBorders>
              <w:top w:val="nil"/>
              <w:left w:val="nil"/>
              <w:bottom w:val="single" w:color="auto" w:sz="4" w:space="0"/>
              <w:right w:val="single" w:color="auto" w:sz="4" w:space="0"/>
            </w:tcBorders>
            <w:noWrap w:val="0"/>
            <w:vAlign w:val="center"/>
          </w:tcPr>
          <w:p w14:paraId="5091ED22">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影像文件、报告文件</w:t>
            </w:r>
          </w:p>
        </w:tc>
        <w:tc>
          <w:tcPr>
            <w:tcW w:w="3658" w:type="dxa"/>
            <w:tcBorders>
              <w:top w:val="nil"/>
              <w:left w:val="nil"/>
              <w:bottom w:val="single" w:color="auto" w:sz="4" w:space="0"/>
              <w:right w:val="single" w:color="auto" w:sz="4" w:space="0"/>
            </w:tcBorders>
            <w:noWrap w:val="0"/>
            <w:vAlign w:val="center"/>
          </w:tcPr>
          <w:p w14:paraId="0875AB6A">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质量清晰，无严重运动伪影或者金属伪影影响诊断，每例病例(CT)均配套放射科诊断报告，对应的CT报告需包含病灶位置、大小、形态、密度等信息，结构化标签和自由文本描述均需保留等</w:t>
            </w:r>
          </w:p>
        </w:tc>
      </w:tr>
      <w:tr w14:paraId="08CBE82C">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0447E64A">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01806680">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42</w:t>
            </w:r>
          </w:p>
        </w:tc>
        <w:tc>
          <w:tcPr>
            <w:tcW w:w="1890" w:type="dxa"/>
            <w:tcBorders>
              <w:top w:val="nil"/>
              <w:left w:val="nil"/>
              <w:bottom w:val="single" w:color="auto" w:sz="4" w:space="0"/>
              <w:right w:val="single" w:color="auto" w:sz="4" w:space="0"/>
            </w:tcBorders>
            <w:noWrap w:val="0"/>
            <w:vAlign w:val="center"/>
          </w:tcPr>
          <w:p w14:paraId="61C1A7F6">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CT胸部平扫影像+对应的影像诊断报告</w:t>
            </w:r>
          </w:p>
        </w:tc>
        <w:tc>
          <w:tcPr>
            <w:tcW w:w="2852" w:type="dxa"/>
            <w:tcBorders>
              <w:top w:val="nil"/>
              <w:left w:val="nil"/>
              <w:bottom w:val="single" w:color="auto" w:sz="4" w:space="0"/>
              <w:right w:val="single" w:color="auto" w:sz="4" w:space="0"/>
            </w:tcBorders>
            <w:noWrap w:val="0"/>
            <w:vAlign w:val="center"/>
          </w:tcPr>
          <w:p w14:paraId="3D76E974">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CT胸部影像模型训练</w:t>
            </w:r>
          </w:p>
        </w:tc>
        <w:tc>
          <w:tcPr>
            <w:tcW w:w="4337" w:type="dxa"/>
            <w:tcBorders>
              <w:top w:val="nil"/>
              <w:left w:val="nil"/>
              <w:bottom w:val="single" w:color="auto" w:sz="4" w:space="0"/>
              <w:right w:val="single" w:color="auto" w:sz="4" w:space="0"/>
            </w:tcBorders>
            <w:noWrap w:val="0"/>
            <w:vAlign w:val="center"/>
          </w:tcPr>
          <w:p w14:paraId="2AD6F2E6">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患者性别、患者年龄、检查、模态、层厚、检查部位、检查、检查项目名称、影像所见、影像诊断、阴阳性等</w:t>
            </w:r>
          </w:p>
        </w:tc>
        <w:tc>
          <w:tcPr>
            <w:tcW w:w="3658" w:type="dxa"/>
            <w:tcBorders>
              <w:top w:val="nil"/>
              <w:left w:val="nil"/>
              <w:bottom w:val="single" w:color="auto" w:sz="4" w:space="0"/>
              <w:right w:val="single" w:color="auto" w:sz="4" w:space="0"/>
            </w:tcBorders>
            <w:noWrap w:val="0"/>
            <w:vAlign w:val="center"/>
          </w:tcPr>
          <w:p w14:paraId="6042BC7B">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质量清晰、信息完整，如报告中涉及往期影像比较需将对应影像及报告一并提供</w:t>
            </w:r>
          </w:p>
        </w:tc>
      </w:tr>
      <w:tr w14:paraId="2DD73DD6">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033DCB5A">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16EADB0D">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43</w:t>
            </w:r>
          </w:p>
        </w:tc>
        <w:tc>
          <w:tcPr>
            <w:tcW w:w="1890" w:type="dxa"/>
            <w:tcBorders>
              <w:top w:val="nil"/>
              <w:left w:val="nil"/>
              <w:bottom w:val="single" w:color="auto" w:sz="4" w:space="0"/>
              <w:right w:val="single" w:color="auto" w:sz="4" w:space="0"/>
            </w:tcBorders>
            <w:noWrap w:val="0"/>
            <w:vAlign w:val="center"/>
          </w:tcPr>
          <w:p w14:paraId="121536A7">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慢性肝病多模态医疗垂类大模型训练数据</w:t>
            </w:r>
          </w:p>
        </w:tc>
        <w:tc>
          <w:tcPr>
            <w:tcW w:w="2852" w:type="dxa"/>
            <w:tcBorders>
              <w:top w:val="nil"/>
              <w:left w:val="nil"/>
              <w:bottom w:val="single" w:color="auto" w:sz="4" w:space="0"/>
              <w:right w:val="single" w:color="auto" w:sz="4" w:space="0"/>
            </w:tcBorders>
            <w:noWrap w:val="0"/>
            <w:vAlign w:val="center"/>
          </w:tcPr>
          <w:p w14:paraId="0D6BB98E">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慢性肝病垂类大模型训练与应用</w:t>
            </w:r>
          </w:p>
        </w:tc>
        <w:tc>
          <w:tcPr>
            <w:tcW w:w="4337" w:type="dxa"/>
            <w:tcBorders>
              <w:top w:val="nil"/>
              <w:left w:val="nil"/>
              <w:bottom w:val="single" w:color="auto" w:sz="4" w:space="0"/>
              <w:right w:val="single" w:color="auto" w:sz="4" w:space="0"/>
            </w:tcBorders>
            <w:noWrap w:val="0"/>
            <w:vAlign w:val="center"/>
          </w:tcPr>
          <w:p w14:paraId="7D446413">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既往病史、体格检查指标、实验室检验指标、乙肝、丙肝相关指标、医学影像指标等</w:t>
            </w:r>
          </w:p>
        </w:tc>
        <w:tc>
          <w:tcPr>
            <w:tcW w:w="3658" w:type="dxa"/>
            <w:tcBorders>
              <w:top w:val="nil"/>
              <w:left w:val="nil"/>
              <w:bottom w:val="single" w:color="auto" w:sz="4" w:space="0"/>
              <w:right w:val="single" w:color="auto" w:sz="4" w:space="0"/>
            </w:tcBorders>
            <w:noWrap w:val="0"/>
            <w:vAlign w:val="center"/>
          </w:tcPr>
          <w:p w14:paraId="4DD36A8A">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数据来源真实、合规、可追溯 ，结构化数据字段标准统一，缺失值、异常值明确标识，数据具备清晰纳排标准说明，支持模型训练与评测，数据完成脱敏处理，符合个人信息保护和医学伦理要求</w:t>
            </w:r>
          </w:p>
        </w:tc>
      </w:tr>
      <w:tr w14:paraId="16FEBA29">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35CF4E74">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3996759E">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44</w:t>
            </w:r>
          </w:p>
        </w:tc>
        <w:tc>
          <w:tcPr>
            <w:tcW w:w="1890" w:type="dxa"/>
            <w:tcBorders>
              <w:top w:val="nil"/>
              <w:left w:val="nil"/>
              <w:bottom w:val="single" w:color="auto" w:sz="4" w:space="0"/>
              <w:right w:val="single" w:color="auto" w:sz="4" w:space="0"/>
            </w:tcBorders>
            <w:noWrap w:val="0"/>
            <w:vAlign w:val="center"/>
          </w:tcPr>
          <w:p w14:paraId="6FB4EFDF">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临床试验入排标准数据</w:t>
            </w:r>
          </w:p>
        </w:tc>
        <w:tc>
          <w:tcPr>
            <w:tcW w:w="2852" w:type="dxa"/>
            <w:tcBorders>
              <w:top w:val="nil"/>
              <w:left w:val="nil"/>
              <w:bottom w:val="single" w:color="auto" w:sz="4" w:space="0"/>
              <w:right w:val="single" w:color="auto" w:sz="4" w:space="0"/>
            </w:tcBorders>
            <w:noWrap w:val="0"/>
            <w:vAlign w:val="center"/>
          </w:tcPr>
          <w:p w14:paraId="1B7874FC">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开发药物临床试验智能体</w:t>
            </w:r>
          </w:p>
        </w:tc>
        <w:tc>
          <w:tcPr>
            <w:tcW w:w="4337" w:type="dxa"/>
            <w:tcBorders>
              <w:top w:val="nil"/>
              <w:left w:val="nil"/>
              <w:bottom w:val="single" w:color="auto" w:sz="4" w:space="0"/>
              <w:right w:val="single" w:color="auto" w:sz="4" w:space="0"/>
            </w:tcBorders>
            <w:noWrap w:val="0"/>
            <w:vAlign w:val="center"/>
          </w:tcPr>
          <w:p w14:paraId="73CF3AF8">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临床试验入排标准、 结构化电子病历、医学影像、病理报告等</w:t>
            </w:r>
          </w:p>
        </w:tc>
        <w:tc>
          <w:tcPr>
            <w:tcW w:w="3658" w:type="dxa"/>
            <w:tcBorders>
              <w:top w:val="nil"/>
              <w:left w:val="nil"/>
              <w:bottom w:val="single" w:color="auto" w:sz="4" w:space="0"/>
              <w:right w:val="single" w:color="auto" w:sz="4" w:space="0"/>
            </w:tcBorders>
            <w:noWrap w:val="0"/>
            <w:vAlign w:val="center"/>
          </w:tcPr>
          <w:p w14:paraId="18665186">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数据需经专业脱敏与去隐私化处理；病历需深度结构化，关键字段标准化；影像与病理数据需有临床专家标注，部分数据应形成“金标准”测试集；确保数据来源可追溯，符合临床试验数据规范</w:t>
            </w:r>
          </w:p>
        </w:tc>
      </w:tr>
      <w:tr w14:paraId="6E4A7E82">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36417C55">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5863565F">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45</w:t>
            </w:r>
          </w:p>
        </w:tc>
        <w:tc>
          <w:tcPr>
            <w:tcW w:w="1890" w:type="dxa"/>
            <w:tcBorders>
              <w:top w:val="nil"/>
              <w:left w:val="nil"/>
              <w:bottom w:val="single" w:color="auto" w:sz="4" w:space="0"/>
              <w:right w:val="single" w:color="auto" w:sz="4" w:space="0"/>
            </w:tcBorders>
            <w:noWrap w:val="0"/>
            <w:vAlign w:val="center"/>
          </w:tcPr>
          <w:p w14:paraId="1AABBA15">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红细胞、外周血白细胞、骨髓白细胞等数据</w:t>
            </w:r>
          </w:p>
        </w:tc>
        <w:tc>
          <w:tcPr>
            <w:tcW w:w="2852" w:type="dxa"/>
            <w:tcBorders>
              <w:top w:val="nil"/>
              <w:left w:val="nil"/>
              <w:bottom w:val="single" w:color="auto" w:sz="4" w:space="0"/>
              <w:right w:val="single" w:color="auto" w:sz="4" w:space="0"/>
            </w:tcBorders>
            <w:noWrap w:val="0"/>
            <w:vAlign w:val="center"/>
          </w:tcPr>
          <w:p w14:paraId="1D8875AF">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检验领域算法研发</w:t>
            </w:r>
          </w:p>
        </w:tc>
        <w:tc>
          <w:tcPr>
            <w:tcW w:w="4337" w:type="dxa"/>
            <w:tcBorders>
              <w:top w:val="nil"/>
              <w:left w:val="nil"/>
              <w:bottom w:val="single" w:color="auto" w:sz="4" w:space="0"/>
              <w:right w:val="single" w:color="auto" w:sz="4" w:space="0"/>
            </w:tcBorders>
            <w:noWrap w:val="0"/>
            <w:vAlign w:val="center"/>
          </w:tcPr>
          <w:p w14:paraId="4DD9D696">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图像包括各个类型红细胞、各个类型微生物、各个类型外周血、骨髓白细胞图像，等；图像文本对包括红细胞方向多模态数据、微生物方向多模态数据等</w:t>
            </w:r>
          </w:p>
        </w:tc>
        <w:tc>
          <w:tcPr>
            <w:tcW w:w="3658" w:type="dxa"/>
            <w:tcBorders>
              <w:top w:val="nil"/>
              <w:left w:val="nil"/>
              <w:bottom w:val="single" w:color="auto" w:sz="4" w:space="0"/>
              <w:right w:val="single" w:color="auto" w:sz="4" w:space="0"/>
            </w:tcBorders>
            <w:noWrap w:val="0"/>
            <w:vAlign w:val="center"/>
          </w:tcPr>
          <w:p w14:paraId="75CA087A">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图像清晰，且带有相应所属类别的金标准；图像文本对，图像和文本能够对应上，且图像清晰、文本具有临床意义</w:t>
            </w:r>
          </w:p>
        </w:tc>
      </w:tr>
      <w:tr w14:paraId="584F8060">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4FE1D050">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57301AB7">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46</w:t>
            </w:r>
          </w:p>
        </w:tc>
        <w:tc>
          <w:tcPr>
            <w:tcW w:w="1890" w:type="dxa"/>
            <w:tcBorders>
              <w:top w:val="nil"/>
              <w:left w:val="nil"/>
              <w:bottom w:val="single" w:color="auto" w:sz="4" w:space="0"/>
              <w:right w:val="single" w:color="auto" w:sz="4" w:space="0"/>
            </w:tcBorders>
            <w:noWrap w:val="0"/>
            <w:vAlign w:val="center"/>
          </w:tcPr>
          <w:p w14:paraId="4FF5EC12">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中医临床诊断及治疗数据</w:t>
            </w:r>
          </w:p>
        </w:tc>
        <w:tc>
          <w:tcPr>
            <w:tcW w:w="2852" w:type="dxa"/>
            <w:tcBorders>
              <w:top w:val="nil"/>
              <w:left w:val="nil"/>
              <w:bottom w:val="single" w:color="auto" w:sz="4" w:space="0"/>
              <w:right w:val="single" w:color="auto" w:sz="4" w:space="0"/>
            </w:tcBorders>
            <w:noWrap w:val="0"/>
            <w:vAlign w:val="center"/>
          </w:tcPr>
          <w:p w14:paraId="64C1AACE">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北京东直门医院、西苑医院、广安门医院的中医诊疗场景</w:t>
            </w:r>
          </w:p>
        </w:tc>
        <w:tc>
          <w:tcPr>
            <w:tcW w:w="4337" w:type="dxa"/>
            <w:tcBorders>
              <w:top w:val="nil"/>
              <w:left w:val="nil"/>
              <w:bottom w:val="single" w:color="auto" w:sz="4" w:space="0"/>
              <w:right w:val="single" w:color="auto" w:sz="4" w:space="0"/>
            </w:tcBorders>
            <w:noWrap w:val="0"/>
            <w:vAlign w:val="center"/>
          </w:tcPr>
          <w:p w14:paraId="2ABB3C9C">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中医治疗手段、中西医结合数据、中西医联合治疗方案、营养科数据、康复与健康管理数据、医学检测数据等</w:t>
            </w:r>
          </w:p>
        </w:tc>
        <w:tc>
          <w:tcPr>
            <w:tcW w:w="3658" w:type="dxa"/>
            <w:tcBorders>
              <w:top w:val="nil"/>
              <w:left w:val="nil"/>
              <w:bottom w:val="single" w:color="auto" w:sz="4" w:space="0"/>
              <w:right w:val="single" w:color="auto" w:sz="4" w:space="0"/>
            </w:tcBorders>
            <w:noWrap w:val="0"/>
            <w:vAlign w:val="center"/>
          </w:tcPr>
          <w:p w14:paraId="6818F019">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电子病历（HL7/ FHIR标准）、方剂数据库（JSON/XML）、医案文本（OCR识别+人工标注）</w:t>
            </w:r>
          </w:p>
        </w:tc>
      </w:tr>
      <w:tr w14:paraId="7B9B4211">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600AA2DB">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00AA6009">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47</w:t>
            </w:r>
          </w:p>
        </w:tc>
        <w:tc>
          <w:tcPr>
            <w:tcW w:w="1890" w:type="dxa"/>
            <w:tcBorders>
              <w:top w:val="nil"/>
              <w:left w:val="nil"/>
              <w:bottom w:val="single" w:color="auto" w:sz="4" w:space="0"/>
              <w:right w:val="single" w:color="auto" w:sz="4" w:space="0"/>
            </w:tcBorders>
            <w:noWrap w:val="0"/>
            <w:vAlign w:val="center"/>
          </w:tcPr>
          <w:p w14:paraId="1140AA0E">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 xml:space="preserve">多科室病例数据：优先普通外科+肿瘤外科+内分泌+妇科+儿科(包括新生儿科) </w:t>
            </w:r>
          </w:p>
        </w:tc>
        <w:tc>
          <w:tcPr>
            <w:tcW w:w="2852" w:type="dxa"/>
            <w:tcBorders>
              <w:top w:val="nil"/>
              <w:left w:val="nil"/>
              <w:bottom w:val="single" w:color="auto" w:sz="4" w:space="0"/>
              <w:right w:val="single" w:color="auto" w:sz="4" w:space="0"/>
            </w:tcBorders>
            <w:noWrap w:val="0"/>
            <w:vAlign w:val="center"/>
          </w:tcPr>
          <w:p w14:paraId="34547AFB">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诊疗大模型训练</w:t>
            </w:r>
          </w:p>
        </w:tc>
        <w:tc>
          <w:tcPr>
            <w:tcW w:w="4337" w:type="dxa"/>
            <w:tcBorders>
              <w:top w:val="nil"/>
              <w:left w:val="nil"/>
              <w:bottom w:val="single" w:color="auto" w:sz="4" w:space="0"/>
              <w:right w:val="single" w:color="auto" w:sz="4" w:space="0"/>
            </w:tcBorders>
            <w:noWrap w:val="0"/>
            <w:vAlign w:val="center"/>
          </w:tcPr>
          <w:p w14:paraId="0275A22B">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入院记录、首次病程记录、病案首页、检查报告、检验报告、主任/副主任医师查房记录主治医生查房记录、住院医师查房记录、日常病程记录、出院小结出院病程记录、短期医嘱、长期医嘱</w:t>
            </w:r>
          </w:p>
        </w:tc>
        <w:tc>
          <w:tcPr>
            <w:tcW w:w="3658" w:type="dxa"/>
            <w:tcBorders>
              <w:top w:val="nil"/>
              <w:left w:val="nil"/>
              <w:bottom w:val="single" w:color="auto" w:sz="4" w:space="0"/>
              <w:right w:val="single" w:color="auto" w:sz="4" w:space="0"/>
            </w:tcBorders>
            <w:noWrap w:val="0"/>
            <w:vAlign w:val="center"/>
          </w:tcPr>
          <w:p w14:paraId="41715A0D">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按需进行标注等要求</w:t>
            </w:r>
          </w:p>
        </w:tc>
      </w:tr>
      <w:tr w14:paraId="69BD771C">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7B71AD34">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41CF46EB">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48</w:t>
            </w:r>
          </w:p>
        </w:tc>
        <w:tc>
          <w:tcPr>
            <w:tcW w:w="1890" w:type="dxa"/>
            <w:tcBorders>
              <w:top w:val="nil"/>
              <w:left w:val="nil"/>
              <w:bottom w:val="single" w:color="auto" w:sz="4" w:space="0"/>
              <w:right w:val="single" w:color="auto" w:sz="4" w:space="0"/>
            </w:tcBorders>
            <w:noWrap w:val="0"/>
            <w:vAlign w:val="center"/>
          </w:tcPr>
          <w:p w14:paraId="1F0AFCFF">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认知型精神健康高质量数据</w:t>
            </w:r>
          </w:p>
        </w:tc>
        <w:tc>
          <w:tcPr>
            <w:tcW w:w="2852" w:type="dxa"/>
            <w:tcBorders>
              <w:top w:val="nil"/>
              <w:left w:val="nil"/>
              <w:bottom w:val="single" w:color="auto" w:sz="4" w:space="0"/>
              <w:right w:val="single" w:color="auto" w:sz="4" w:space="0"/>
            </w:tcBorders>
            <w:noWrap w:val="0"/>
            <w:vAlign w:val="center"/>
          </w:tcPr>
          <w:p w14:paraId="702265A6">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多场景临床心理全域心理服务等场景专有智能体训练</w:t>
            </w:r>
          </w:p>
        </w:tc>
        <w:tc>
          <w:tcPr>
            <w:tcW w:w="4337" w:type="dxa"/>
            <w:tcBorders>
              <w:top w:val="nil"/>
              <w:left w:val="nil"/>
              <w:bottom w:val="single" w:color="auto" w:sz="4" w:space="0"/>
              <w:right w:val="single" w:color="auto" w:sz="4" w:space="0"/>
            </w:tcBorders>
            <w:noWrap w:val="0"/>
            <w:vAlign w:val="center"/>
          </w:tcPr>
          <w:p w14:paraId="40F00A1C">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全人群精神健康问诊文本数据、心理状态评估相关音频、视频数据、心理健康量表结构化数据、精神健康知识图谱向量化数据</w:t>
            </w:r>
          </w:p>
        </w:tc>
        <w:tc>
          <w:tcPr>
            <w:tcW w:w="3658" w:type="dxa"/>
            <w:tcBorders>
              <w:top w:val="nil"/>
              <w:left w:val="nil"/>
              <w:bottom w:val="single" w:color="auto" w:sz="4" w:space="0"/>
              <w:right w:val="single" w:color="auto" w:sz="4" w:space="0"/>
            </w:tcBorders>
            <w:noWrap w:val="0"/>
            <w:vAlign w:val="center"/>
          </w:tcPr>
          <w:p w14:paraId="137FAA51">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符合预定义框架与向量化图谱要求。数据标注准确率≥95%，无敏感信息与重复数据，覆盖全年龄段、多职业人群，具备场景多样性与代表性</w:t>
            </w:r>
          </w:p>
        </w:tc>
      </w:tr>
      <w:tr w14:paraId="6590DB9C">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598FA004">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3342848D">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49</w:t>
            </w:r>
          </w:p>
        </w:tc>
        <w:tc>
          <w:tcPr>
            <w:tcW w:w="1890" w:type="dxa"/>
            <w:tcBorders>
              <w:top w:val="nil"/>
              <w:left w:val="nil"/>
              <w:bottom w:val="single" w:color="auto" w:sz="4" w:space="0"/>
              <w:right w:val="single" w:color="auto" w:sz="4" w:space="0"/>
            </w:tcBorders>
            <w:noWrap w:val="0"/>
            <w:vAlign w:val="center"/>
          </w:tcPr>
          <w:p w14:paraId="1492E03C">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医保监管数据集</w:t>
            </w:r>
          </w:p>
        </w:tc>
        <w:tc>
          <w:tcPr>
            <w:tcW w:w="2852" w:type="dxa"/>
            <w:tcBorders>
              <w:top w:val="nil"/>
              <w:left w:val="nil"/>
              <w:bottom w:val="single" w:color="auto" w:sz="4" w:space="0"/>
              <w:right w:val="single" w:color="auto" w:sz="4" w:space="0"/>
            </w:tcBorders>
            <w:noWrap w:val="0"/>
            <w:vAlign w:val="center"/>
          </w:tcPr>
          <w:p w14:paraId="6CA20F18">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医保监管AI大模型</w:t>
            </w:r>
          </w:p>
        </w:tc>
        <w:tc>
          <w:tcPr>
            <w:tcW w:w="4337" w:type="dxa"/>
            <w:tcBorders>
              <w:top w:val="nil"/>
              <w:left w:val="nil"/>
              <w:bottom w:val="single" w:color="auto" w:sz="4" w:space="0"/>
              <w:right w:val="single" w:color="auto" w:sz="4" w:space="0"/>
            </w:tcBorders>
            <w:noWrap w:val="0"/>
            <w:vAlign w:val="center"/>
          </w:tcPr>
          <w:p w14:paraId="35A11FC9">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定点医药机构等级，医疗类别，入院科室名称，险种类型，违规疑点检出金额(元) ，初审违规金额(元)，复审违规金额(元)，确认违规金额(元)，违规内容等</w:t>
            </w:r>
          </w:p>
        </w:tc>
        <w:tc>
          <w:tcPr>
            <w:tcW w:w="3658" w:type="dxa"/>
            <w:tcBorders>
              <w:top w:val="nil"/>
              <w:left w:val="nil"/>
              <w:bottom w:val="single" w:color="auto" w:sz="4" w:space="0"/>
              <w:right w:val="single" w:color="auto" w:sz="4" w:space="0"/>
            </w:tcBorders>
            <w:noWrap w:val="0"/>
            <w:vAlign w:val="center"/>
          </w:tcPr>
          <w:p w14:paraId="1A0A3712">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完整性、准确性、时效性、时长、存储量、条数等要求</w:t>
            </w:r>
          </w:p>
        </w:tc>
      </w:tr>
      <w:tr w14:paraId="1BF808A5">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7FD027EF">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2A0B9EEE">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50</w:t>
            </w:r>
          </w:p>
        </w:tc>
        <w:tc>
          <w:tcPr>
            <w:tcW w:w="1890" w:type="dxa"/>
            <w:tcBorders>
              <w:top w:val="nil"/>
              <w:left w:val="nil"/>
              <w:bottom w:val="single" w:color="auto" w:sz="4" w:space="0"/>
              <w:right w:val="single" w:color="auto" w:sz="4" w:space="0"/>
            </w:tcBorders>
            <w:noWrap w:val="0"/>
            <w:vAlign w:val="center"/>
          </w:tcPr>
          <w:p w14:paraId="7432DF6E">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临床研究数据</w:t>
            </w:r>
          </w:p>
        </w:tc>
        <w:tc>
          <w:tcPr>
            <w:tcW w:w="2852" w:type="dxa"/>
            <w:tcBorders>
              <w:top w:val="nil"/>
              <w:left w:val="nil"/>
              <w:bottom w:val="single" w:color="auto" w:sz="4" w:space="0"/>
              <w:right w:val="single" w:color="auto" w:sz="4" w:space="0"/>
            </w:tcBorders>
            <w:noWrap w:val="0"/>
            <w:vAlign w:val="center"/>
          </w:tcPr>
          <w:p w14:paraId="3DDC2C40">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筛选药物、适应症扩展、优化特殊人群用药、联合疗法的开发、构建预测模型优化临床决策等多场景</w:t>
            </w:r>
          </w:p>
        </w:tc>
        <w:tc>
          <w:tcPr>
            <w:tcW w:w="4337" w:type="dxa"/>
            <w:tcBorders>
              <w:top w:val="nil"/>
              <w:left w:val="nil"/>
              <w:bottom w:val="single" w:color="auto" w:sz="4" w:space="0"/>
              <w:right w:val="single" w:color="auto" w:sz="4" w:space="0"/>
            </w:tcBorders>
            <w:noWrap w:val="0"/>
            <w:vAlign w:val="center"/>
          </w:tcPr>
          <w:p w14:paraId="6BAA8160">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受试者筛选与基线数据、试验药物管理及对照措施执行数据、疗效评价核心数据、安全性评价数据、数据管理与质控闭环数据</w:t>
            </w:r>
          </w:p>
        </w:tc>
        <w:tc>
          <w:tcPr>
            <w:tcW w:w="3658" w:type="dxa"/>
            <w:tcBorders>
              <w:top w:val="nil"/>
              <w:left w:val="nil"/>
              <w:bottom w:val="single" w:color="auto" w:sz="4" w:space="0"/>
              <w:right w:val="single" w:color="auto" w:sz="4" w:space="0"/>
            </w:tcBorders>
            <w:noWrap w:val="0"/>
            <w:vAlign w:val="center"/>
          </w:tcPr>
          <w:p w14:paraId="17DA7203">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文本数据标注、图像类数据标注、分子生物数据（基因测序/蛋白组学）标注等要求</w:t>
            </w:r>
          </w:p>
        </w:tc>
      </w:tr>
      <w:tr w14:paraId="6AEC0F20">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2811226E">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333643F2">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51</w:t>
            </w:r>
          </w:p>
        </w:tc>
        <w:tc>
          <w:tcPr>
            <w:tcW w:w="1890" w:type="dxa"/>
            <w:tcBorders>
              <w:top w:val="nil"/>
              <w:left w:val="nil"/>
              <w:bottom w:val="single" w:color="auto" w:sz="4" w:space="0"/>
              <w:right w:val="single" w:color="auto" w:sz="4" w:space="0"/>
            </w:tcBorders>
            <w:noWrap w:val="0"/>
            <w:vAlign w:val="center"/>
          </w:tcPr>
          <w:p w14:paraId="06F48ECC">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医疗权威知识库</w:t>
            </w:r>
          </w:p>
        </w:tc>
        <w:tc>
          <w:tcPr>
            <w:tcW w:w="2852" w:type="dxa"/>
            <w:tcBorders>
              <w:top w:val="nil"/>
              <w:left w:val="nil"/>
              <w:bottom w:val="single" w:color="auto" w:sz="4" w:space="0"/>
              <w:right w:val="single" w:color="auto" w:sz="4" w:space="0"/>
            </w:tcBorders>
            <w:noWrap w:val="0"/>
            <w:vAlign w:val="center"/>
          </w:tcPr>
          <w:p w14:paraId="590A53CF">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医疗大模型的预训练、疗诊疗Agent场景</w:t>
            </w:r>
          </w:p>
        </w:tc>
        <w:tc>
          <w:tcPr>
            <w:tcW w:w="4337" w:type="dxa"/>
            <w:tcBorders>
              <w:top w:val="nil"/>
              <w:left w:val="nil"/>
              <w:bottom w:val="single" w:color="auto" w:sz="4" w:space="0"/>
              <w:right w:val="single" w:color="auto" w:sz="4" w:space="0"/>
            </w:tcBorders>
            <w:noWrap w:val="0"/>
            <w:vAlign w:val="center"/>
          </w:tcPr>
          <w:p w14:paraId="0E0D9FD2">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医疗知识图谱、医疗知识库、医学教材、医疗指南、医疗文献；case report（人卫、新英格兰医学杂志、中华医学会等）；罕见病例库（协和）；复杂病历多学科讨论过程和结论</w:t>
            </w:r>
          </w:p>
        </w:tc>
        <w:tc>
          <w:tcPr>
            <w:tcW w:w="3658" w:type="dxa"/>
            <w:tcBorders>
              <w:top w:val="nil"/>
              <w:left w:val="nil"/>
              <w:bottom w:val="single" w:color="auto" w:sz="4" w:space="0"/>
              <w:right w:val="single" w:color="auto" w:sz="4" w:space="0"/>
            </w:tcBorders>
            <w:noWrap w:val="0"/>
            <w:vAlign w:val="center"/>
          </w:tcPr>
          <w:p w14:paraId="636DFAA0">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医疗知识图谱、医疗知识库需要为可验证产品投入使用质量；医学教材、医疗指南、医疗文献需要为高清无水印PDF级别文档；病历数据需包含去敏之后的完整诊疗过程</w:t>
            </w:r>
          </w:p>
        </w:tc>
      </w:tr>
      <w:tr w14:paraId="374B20B7">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747D189E">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7FDBC758">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52</w:t>
            </w:r>
          </w:p>
        </w:tc>
        <w:tc>
          <w:tcPr>
            <w:tcW w:w="1890" w:type="dxa"/>
            <w:tcBorders>
              <w:top w:val="nil"/>
              <w:left w:val="nil"/>
              <w:bottom w:val="single" w:color="auto" w:sz="4" w:space="0"/>
              <w:right w:val="single" w:color="auto" w:sz="4" w:space="0"/>
            </w:tcBorders>
            <w:noWrap w:val="0"/>
            <w:vAlign w:val="center"/>
          </w:tcPr>
          <w:p w14:paraId="6E31D0A1">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医学期刊论文、指南、药品说明书、患者病历等数据</w:t>
            </w:r>
          </w:p>
        </w:tc>
        <w:tc>
          <w:tcPr>
            <w:tcW w:w="2852" w:type="dxa"/>
            <w:tcBorders>
              <w:top w:val="nil"/>
              <w:left w:val="nil"/>
              <w:bottom w:val="single" w:color="auto" w:sz="4" w:space="0"/>
              <w:right w:val="single" w:color="auto" w:sz="4" w:space="0"/>
            </w:tcBorders>
            <w:noWrap w:val="0"/>
            <w:vAlign w:val="center"/>
          </w:tcPr>
          <w:p w14:paraId="6DBE0A7F">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AI医疗模型训练</w:t>
            </w:r>
          </w:p>
        </w:tc>
        <w:tc>
          <w:tcPr>
            <w:tcW w:w="4337" w:type="dxa"/>
            <w:tcBorders>
              <w:top w:val="nil"/>
              <w:left w:val="nil"/>
              <w:bottom w:val="single" w:color="auto" w:sz="4" w:space="0"/>
              <w:right w:val="single" w:color="auto" w:sz="4" w:space="0"/>
            </w:tcBorders>
            <w:noWrap w:val="0"/>
            <w:vAlign w:val="center"/>
          </w:tcPr>
          <w:p w14:paraId="3EF4B69B">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期刊论文、指南、说明书、患者病例</w:t>
            </w:r>
          </w:p>
        </w:tc>
        <w:tc>
          <w:tcPr>
            <w:tcW w:w="3658" w:type="dxa"/>
            <w:tcBorders>
              <w:top w:val="nil"/>
              <w:left w:val="nil"/>
              <w:bottom w:val="single" w:color="auto" w:sz="4" w:space="0"/>
              <w:right w:val="single" w:color="auto" w:sz="4" w:space="0"/>
            </w:tcBorders>
            <w:noWrap w:val="0"/>
            <w:vAlign w:val="center"/>
          </w:tcPr>
          <w:p w14:paraId="05008049">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完整的论文、指南、说明书、电子病历</w:t>
            </w:r>
          </w:p>
        </w:tc>
      </w:tr>
      <w:tr w14:paraId="237C6AD0">
        <w:tblPrEx>
          <w:tblCellMar>
            <w:top w:w="0" w:type="dxa"/>
            <w:left w:w="108" w:type="dxa"/>
            <w:bottom w:w="0" w:type="dxa"/>
            <w:right w:w="108" w:type="dxa"/>
          </w:tblCellMar>
        </w:tblPrEx>
        <w:trPr>
          <w:cantSplit/>
          <w:trHeight w:val="0" w:hRule="atLeast"/>
          <w:jc w:val="center"/>
        </w:trPr>
        <w:tc>
          <w:tcPr>
            <w:tcW w:w="852" w:type="dxa"/>
            <w:vMerge w:val="restart"/>
            <w:tcBorders>
              <w:top w:val="nil"/>
              <w:left w:val="single" w:color="auto" w:sz="4" w:space="0"/>
              <w:bottom w:val="single" w:color="auto" w:sz="4" w:space="0"/>
              <w:right w:val="single" w:color="auto" w:sz="4" w:space="0"/>
            </w:tcBorders>
            <w:noWrap w:val="0"/>
            <w:vAlign w:val="center"/>
          </w:tcPr>
          <w:p w14:paraId="0F49DC58">
            <w:pPr>
              <w:widowControl/>
              <w:snapToGrid w:val="0"/>
              <w:spacing w:after="0" w:line="240" w:lineRule="auto"/>
              <w:ind w:left="0" w:leftChars="0" w:right="0" w:rightChars="0" w:firstLine="0" w:firstLineChars="0"/>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智能网联</w:t>
            </w:r>
          </w:p>
        </w:tc>
        <w:tc>
          <w:tcPr>
            <w:tcW w:w="585" w:type="dxa"/>
            <w:tcBorders>
              <w:top w:val="nil"/>
              <w:left w:val="nil"/>
              <w:bottom w:val="single" w:color="auto" w:sz="4" w:space="0"/>
              <w:right w:val="single" w:color="auto" w:sz="4" w:space="0"/>
            </w:tcBorders>
            <w:noWrap w:val="0"/>
            <w:vAlign w:val="center"/>
          </w:tcPr>
          <w:p w14:paraId="2585E362">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53</w:t>
            </w:r>
          </w:p>
        </w:tc>
        <w:tc>
          <w:tcPr>
            <w:tcW w:w="1890" w:type="dxa"/>
            <w:tcBorders>
              <w:top w:val="nil"/>
              <w:left w:val="nil"/>
              <w:bottom w:val="single" w:color="auto" w:sz="4" w:space="0"/>
              <w:right w:val="single" w:color="auto" w:sz="4" w:space="0"/>
            </w:tcBorders>
            <w:noWrap w:val="0"/>
            <w:vAlign w:val="center"/>
          </w:tcPr>
          <w:p w14:paraId="78EE7A94">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自动驾驶世界模型训练和评测数据</w:t>
            </w:r>
          </w:p>
        </w:tc>
        <w:tc>
          <w:tcPr>
            <w:tcW w:w="2852" w:type="dxa"/>
            <w:tcBorders>
              <w:top w:val="nil"/>
              <w:left w:val="nil"/>
              <w:bottom w:val="single" w:color="auto" w:sz="4" w:space="0"/>
              <w:right w:val="single" w:color="auto" w:sz="4" w:space="0"/>
            </w:tcBorders>
            <w:noWrap w:val="0"/>
            <w:vAlign w:val="center"/>
          </w:tcPr>
          <w:p w14:paraId="65F84ADE">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训练和评测自动驾驶世界模型</w:t>
            </w:r>
          </w:p>
        </w:tc>
        <w:tc>
          <w:tcPr>
            <w:tcW w:w="4337" w:type="dxa"/>
            <w:tcBorders>
              <w:top w:val="nil"/>
              <w:left w:val="nil"/>
              <w:bottom w:val="single" w:color="auto" w:sz="4" w:space="0"/>
              <w:right w:val="single" w:color="auto" w:sz="4" w:space="0"/>
            </w:tcBorders>
            <w:noWrap w:val="0"/>
            <w:vAlign w:val="center"/>
          </w:tcPr>
          <w:p w14:paraId="63E9BD74">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数字孪生道路静态场景、图像感知算法训练数据集（含2D/3D标注）、点云数据、实采场景库、危险场景、构建工况参数覆盖场景</w:t>
            </w:r>
          </w:p>
        </w:tc>
        <w:tc>
          <w:tcPr>
            <w:tcW w:w="3658" w:type="dxa"/>
            <w:tcBorders>
              <w:top w:val="nil"/>
              <w:left w:val="nil"/>
              <w:bottom w:val="single" w:color="auto" w:sz="4" w:space="0"/>
              <w:right w:val="single" w:color="auto" w:sz="4" w:space="0"/>
            </w:tcBorders>
            <w:noWrap w:val="0"/>
            <w:vAlign w:val="center"/>
          </w:tcPr>
          <w:p w14:paraId="2E5ECCDB">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针对不同待测系统的ODC和测试需求，提供基于不同搭建依据的场景，针对X-IN-LOOP测试手段进行场景适配，提供仿真平台可直接使用的测试场景；场景服务L0-L5测试需求，覆盖X-IN-LOOP测试体系，具有广泛的通用性和可复用性，可以跨算法、跨车型、跨平台、跨企业交互应用</w:t>
            </w:r>
          </w:p>
        </w:tc>
      </w:tr>
      <w:tr w14:paraId="687B3CB3">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34ACE1E2">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0C77666F">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54</w:t>
            </w:r>
          </w:p>
        </w:tc>
        <w:tc>
          <w:tcPr>
            <w:tcW w:w="1890" w:type="dxa"/>
            <w:tcBorders>
              <w:top w:val="nil"/>
              <w:left w:val="nil"/>
              <w:bottom w:val="single" w:color="auto" w:sz="4" w:space="0"/>
              <w:right w:val="single" w:color="auto" w:sz="4" w:space="0"/>
            </w:tcBorders>
            <w:noWrap w:val="0"/>
            <w:vAlign w:val="center"/>
          </w:tcPr>
          <w:p w14:paraId="340DF078">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车端多模态入侵检测引擎的安全数据</w:t>
            </w:r>
          </w:p>
        </w:tc>
        <w:tc>
          <w:tcPr>
            <w:tcW w:w="2852" w:type="dxa"/>
            <w:tcBorders>
              <w:top w:val="nil"/>
              <w:left w:val="nil"/>
              <w:bottom w:val="single" w:color="auto" w:sz="4" w:space="0"/>
              <w:right w:val="single" w:color="auto" w:sz="4" w:space="0"/>
            </w:tcBorders>
            <w:noWrap w:val="0"/>
            <w:vAlign w:val="center"/>
          </w:tcPr>
          <w:p w14:paraId="1B5A23C6">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车端多模态入侵检测引擎的模型训练、性能评估和工程化部署</w:t>
            </w:r>
          </w:p>
        </w:tc>
        <w:tc>
          <w:tcPr>
            <w:tcW w:w="4337" w:type="dxa"/>
            <w:tcBorders>
              <w:top w:val="nil"/>
              <w:left w:val="nil"/>
              <w:bottom w:val="single" w:color="auto" w:sz="4" w:space="0"/>
              <w:right w:val="single" w:color="auto" w:sz="4" w:space="0"/>
            </w:tcBorders>
            <w:noWrap w:val="0"/>
            <w:vAlign w:val="center"/>
          </w:tcPr>
          <w:p w14:paraId="1B1DA4EA">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数据项要求以事件级样本可用性为核心，每个事件至少应包含以下信息：事件唯一标识;攻击/异常行为类型（按行业推荐分类体系）;事件起止时间;涉及的车端系统或网络范围;事件发生环境说明（如实车、台架、仿真等）;是否为真实攻击或模拟注入，除此之外，还应包含：车载网络通信数据、车辆 ECU 与系统运行状态数据、应用层协议数据、攻击与异常行为事件数据、正常运行对照数据、多源数据时间对齐与关联信息等</w:t>
            </w:r>
          </w:p>
        </w:tc>
        <w:tc>
          <w:tcPr>
            <w:tcW w:w="3658" w:type="dxa"/>
            <w:tcBorders>
              <w:top w:val="nil"/>
              <w:left w:val="nil"/>
              <w:bottom w:val="single" w:color="auto" w:sz="4" w:space="0"/>
              <w:right w:val="single" w:color="auto" w:sz="4" w:space="0"/>
            </w:tcBorders>
            <w:noWrap w:val="0"/>
            <w:vAlign w:val="center"/>
          </w:tcPr>
          <w:p w14:paraId="2824F722">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数据质量要求以事件级安全样本可用性为核心，满足模型训练与评估需求，同时满足标注要求包括：</w:t>
            </w:r>
            <w:r>
              <w:rPr>
                <w:rFonts w:hint="eastAsia" w:ascii="宋体" w:hAnsi="宋体" w:eastAsia="宋体" w:cs="宋体"/>
                <w:kern w:val="0"/>
                <w:sz w:val="15"/>
                <w:szCs w:val="15"/>
              </w:rPr>
              <w:br w:type="textWrapping"/>
            </w:r>
            <w:r>
              <w:rPr>
                <w:rFonts w:hint="eastAsia" w:ascii="宋体" w:hAnsi="宋体" w:eastAsia="宋体" w:cs="宋体"/>
                <w:kern w:val="0"/>
                <w:sz w:val="15"/>
                <w:szCs w:val="15"/>
              </w:rPr>
              <w:t>攻击/异常行为类型标注、受影响 ECU、总线或系统模块标注、跨模态数据在事件级别的时间对齐标注等多种标注要求</w:t>
            </w:r>
          </w:p>
        </w:tc>
      </w:tr>
      <w:tr w14:paraId="194BC709">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536DA1A4">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7A23A2D3">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55</w:t>
            </w:r>
          </w:p>
        </w:tc>
        <w:tc>
          <w:tcPr>
            <w:tcW w:w="1890" w:type="dxa"/>
            <w:tcBorders>
              <w:top w:val="nil"/>
              <w:left w:val="nil"/>
              <w:bottom w:val="single" w:color="auto" w:sz="4" w:space="0"/>
              <w:right w:val="single" w:color="auto" w:sz="4" w:space="0"/>
            </w:tcBorders>
            <w:noWrap w:val="0"/>
            <w:vAlign w:val="center"/>
          </w:tcPr>
          <w:p w14:paraId="05686AFC">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交通信号控制业务的高质量多源融合数据</w:t>
            </w:r>
          </w:p>
        </w:tc>
        <w:tc>
          <w:tcPr>
            <w:tcW w:w="2852" w:type="dxa"/>
            <w:tcBorders>
              <w:top w:val="nil"/>
              <w:left w:val="nil"/>
              <w:bottom w:val="single" w:color="auto" w:sz="4" w:space="0"/>
              <w:right w:val="single" w:color="auto" w:sz="4" w:space="0"/>
            </w:tcBorders>
            <w:noWrap w:val="0"/>
            <w:vAlign w:val="center"/>
          </w:tcPr>
          <w:p w14:paraId="4B98E55F">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信控优化与绿波带优化</w:t>
            </w:r>
          </w:p>
        </w:tc>
        <w:tc>
          <w:tcPr>
            <w:tcW w:w="4337" w:type="dxa"/>
            <w:tcBorders>
              <w:top w:val="nil"/>
              <w:left w:val="nil"/>
              <w:bottom w:val="single" w:color="auto" w:sz="4" w:space="0"/>
              <w:right w:val="single" w:color="auto" w:sz="4" w:space="0"/>
            </w:tcBorders>
            <w:noWrap w:val="0"/>
            <w:vAlign w:val="center"/>
          </w:tcPr>
          <w:p w14:paraId="013C1EE1">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交通运行与感知数据、轨迹数据、信号方案数据、路网数据、互联网交通数据、场景数据及标注等</w:t>
            </w:r>
          </w:p>
        </w:tc>
        <w:tc>
          <w:tcPr>
            <w:tcW w:w="3658" w:type="dxa"/>
            <w:tcBorders>
              <w:top w:val="nil"/>
              <w:left w:val="nil"/>
              <w:bottom w:val="single" w:color="auto" w:sz="4" w:space="0"/>
              <w:right w:val="single" w:color="auto" w:sz="4" w:space="0"/>
            </w:tcBorders>
            <w:noWrap w:val="0"/>
            <w:vAlign w:val="center"/>
          </w:tcPr>
          <w:p w14:paraId="2722D0C4">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多源数据需完成时间对齐、空间匹配与一致性校验，关键业务场景具备高质量标签，数据完整性、连续性</w:t>
            </w:r>
          </w:p>
        </w:tc>
      </w:tr>
      <w:tr w14:paraId="6FE8835E">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4E6DA19D">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202B7838">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56</w:t>
            </w:r>
          </w:p>
        </w:tc>
        <w:tc>
          <w:tcPr>
            <w:tcW w:w="1890" w:type="dxa"/>
            <w:tcBorders>
              <w:top w:val="nil"/>
              <w:left w:val="nil"/>
              <w:bottom w:val="single" w:color="auto" w:sz="4" w:space="0"/>
              <w:right w:val="single" w:color="auto" w:sz="4" w:space="0"/>
            </w:tcBorders>
            <w:noWrap w:val="0"/>
            <w:vAlign w:val="center"/>
          </w:tcPr>
          <w:p w14:paraId="195714AF">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车机、测试等数据</w:t>
            </w:r>
          </w:p>
        </w:tc>
        <w:tc>
          <w:tcPr>
            <w:tcW w:w="2852" w:type="dxa"/>
            <w:tcBorders>
              <w:top w:val="nil"/>
              <w:left w:val="nil"/>
              <w:bottom w:val="single" w:color="auto" w:sz="4" w:space="0"/>
              <w:right w:val="single" w:color="auto" w:sz="4" w:space="0"/>
            </w:tcBorders>
            <w:noWrap w:val="0"/>
            <w:vAlign w:val="center"/>
          </w:tcPr>
          <w:p w14:paraId="6E8F8A35">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VOC-VOE-VOC映射模型开发、研发智能体的开发</w:t>
            </w:r>
          </w:p>
        </w:tc>
        <w:tc>
          <w:tcPr>
            <w:tcW w:w="4337" w:type="dxa"/>
            <w:tcBorders>
              <w:top w:val="nil"/>
              <w:left w:val="nil"/>
              <w:bottom w:val="single" w:color="auto" w:sz="4" w:space="0"/>
              <w:right w:val="single" w:color="auto" w:sz="4" w:space="0"/>
            </w:tcBorders>
            <w:noWrap w:val="0"/>
            <w:vAlign w:val="center"/>
          </w:tcPr>
          <w:p w14:paraId="2556C8D1">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用户驾驶行为等车机数据</w:t>
            </w:r>
          </w:p>
        </w:tc>
        <w:tc>
          <w:tcPr>
            <w:tcW w:w="3658" w:type="dxa"/>
            <w:tcBorders>
              <w:top w:val="nil"/>
              <w:left w:val="nil"/>
              <w:bottom w:val="single" w:color="auto" w:sz="4" w:space="0"/>
              <w:right w:val="single" w:color="auto" w:sz="4" w:space="0"/>
            </w:tcBorders>
            <w:noWrap w:val="0"/>
            <w:vAlign w:val="center"/>
          </w:tcPr>
          <w:p w14:paraId="49D6F624">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驾驶行为标签：急加速、急转弯等；场景标签：道路、拥堵、夜晚驾驶等</w:t>
            </w:r>
          </w:p>
        </w:tc>
      </w:tr>
      <w:tr w14:paraId="510E1F6B">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47B4869C">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029102A3">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57</w:t>
            </w:r>
          </w:p>
        </w:tc>
        <w:tc>
          <w:tcPr>
            <w:tcW w:w="1890" w:type="dxa"/>
            <w:tcBorders>
              <w:top w:val="nil"/>
              <w:left w:val="nil"/>
              <w:bottom w:val="single" w:color="auto" w:sz="4" w:space="0"/>
              <w:right w:val="single" w:color="auto" w:sz="4" w:space="0"/>
            </w:tcBorders>
            <w:noWrap w:val="0"/>
            <w:vAlign w:val="center"/>
          </w:tcPr>
          <w:p w14:paraId="145C5869">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4D时空障碍物检测的高质量自动驾驶数据</w:t>
            </w:r>
          </w:p>
        </w:tc>
        <w:tc>
          <w:tcPr>
            <w:tcW w:w="2852" w:type="dxa"/>
            <w:tcBorders>
              <w:top w:val="nil"/>
              <w:left w:val="nil"/>
              <w:bottom w:val="single" w:color="auto" w:sz="4" w:space="0"/>
              <w:right w:val="single" w:color="auto" w:sz="4" w:space="0"/>
            </w:tcBorders>
            <w:noWrap w:val="0"/>
            <w:vAlign w:val="center"/>
          </w:tcPr>
          <w:p w14:paraId="2FFB38BD">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自动驾驶、仿真平台、智慧城市等多场景</w:t>
            </w:r>
          </w:p>
        </w:tc>
        <w:tc>
          <w:tcPr>
            <w:tcW w:w="4337" w:type="dxa"/>
            <w:tcBorders>
              <w:top w:val="nil"/>
              <w:left w:val="nil"/>
              <w:bottom w:val="single" w:color="auto" w:sz="4" w:space="0"/>
              <w:right w:val="single" w:color="auto" w:sz="4" w:space="0"/>
            </w:tcBorders>
            <w:noWrap w:val="0"/>
            <w:vAlign w:val="center"/>
          </w:tcPr>
          <w:p w14:paraId="618B2231">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交通参与者 ID、三维边界框、位置、速度、转角、运动轨迹、语义类别；道路静态交通要素的 2D/3D 标注信息；语义文本描述</w:t>
            </w:r>
          </w:p>
        </w:tc>
        <w:tc>
          <w:tcPr>
            <w:tcW w:w="3658" w:type="dxa"/>
            <w:tcBorders>
              <w:top w:val="nil"/>
              <w:left w:val="nil"/>
              <w:bottom w:val="single" w:color="auto" w:sz="4" w:space="0"/>
              <w:right w:val="single" w:color="auto" w:sz="4" w:space="0"/>
            </w:tcBorders>
            <w:noWrap w:val="0"/>
            <w:vAlign w:val="center"/>
          </w:tcPr>
          <w:p w14:paraId="7502DBBA">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标注关键类别准确率与召回率均不低于 95%，数据精度误差厘米级，经过脱敏处理符合数据安全与隐私保护相关法规</w:t>
            </w:r>
          </w:p>
        </w:tc>
      </w:tr>
      <w:tr w14:paraId="330A08D5">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6BE1FD17">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17184B7F">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58</w:t>
            </w:r>
          </w:p>
        </w:tc>
        <w:tc>
          <w:tcPr>
            <w:tcW w:w="1890" w:type="dxa"/>
            <w:tcBorders>
              <w:top w:val="nil"/>
              <w:left w:val="nil"/>
              <w:bottom w:val="single" w:color="auto" w:sz="4" w:space="0"/>
              <w:right w:val="single" w:color="auto" w:sz="4" w:space="0"/>
            </w:tcBorders>
            <w:noWrap w:val="0"/>
            <w:vAlign w:val="center"/>
          </w:tcPr>
          <w:p w14:paraId="57173289">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交通事故场景数据</w:t>
            </w:r>
          </w:p>
        </w:tc>
        <w:tc>
          <w:tcPr>
            <w:tcW w:w="2852" w:type="dxa"/>
            <w:tcBorders>
              <w:top w:val="nil"/>
              <w:left w:val="nil"/>
              <w:bottom w:val="single" w:color="auto" w:sz="4" w:space="0"/>
              <w:right w:val="single" w:color="auto" w:sz="4" w:space="0"/>
            </w:tcBorders>
            <w:noWrap w:val="0"/>
            <w:vAlign w:val="center"/>
          </w:tcPr>
          <w:p w14:paraId="05A57CEB">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分析交通事故风险成因，构建仿真测试风险场景</w:t>
            </w:r>
          </w:p>
        </w:tc>
        <w:tc>
          <w:tcPr>
            <w:tcW w:w="4337" w:type="dxa"/>
            <w:tcBorders>
              <w:top w:val="nil"/>
              <w:left w:val="nil"/>
              <w:bottom w:val="single" w:color="auto" w:sz="4" w:space="0"/>
              <w:right w:val="single" w:color="auto" w:sz="4" w:space="0"/>
            </w:tcBorders>
            <w:noWrap w:val="0"/>
            <w:vAlign w:val="center"/>
          </w:tcPr>
          <w:p w14:paraId="1EC4AFBA">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事故场景的路侧结构化感知数据、路侧视频数据、OD格式地图数据、车端运行状态数据和车端感知数据等</w:t>
            </w:r>
          </w:p>
        </w:tc>
        <w:tc>
          <w:tcPr>
            <w:tcW w:w="3658" w:type="dxa"/>
            <w:tcBorders>
              <w:top w:val="nil"/>
              <w:left w:val="nil"/>
              <w:bottom w:val="single" w:color="auto" w:sz="4" w:space="0"/>
              <w:right w:val="single" w:color="auto" w:sz="4" w:space="0"/>
            </w:tcBorders>
            <w:noWrap w:val="0"/>
            <w:vAlign w:val="center"/>
          </w:tcPr>
          <w:p w14:paraId="6FCB60E8">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车辆轨迹连续，事故过程清晰</w:t>
            </w:r>
          </w:p>
        </w:tc>
      </w:tr>
      <w:tr w14:paraId="7ABA9BAE">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715101C0">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5A1433F6">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59</w:t>
            </w:r>
          </w:p>
        </w:tc>
        <w:tc>
          <w:tcPr>
            <w:tcW w:w="1890" w:type="dxa"/>
            <w:tcBorders>
              <w:top w:val="nil"/>
              <w:left w:val="nil"/>
              <w:bottom w:val="single" w:color="auto" w:sz="4" w:space="0"/>
              <w:right w:val="single" w:color="auto" w:sz="4" w:space="0"/>
            </w:tcBorders>
            <w:noWrap w:val="0"/>
            <w:vAlign w:val="center"/>
          </w:tcPr>
          <w:p w14:paraId="20A7A24E">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自动驾驶异常事件数据</w:t>
            </w:r>
          </w:p>
        </w:tc>
        <w:tc>
          <w:tcPr>
            <w:tcW w:w="2852" w:type="dxa"/>
            <w:tcBorders>
              <w:top w:val="nil"/>
              <w:left w:val="nil"/>
              <w:bottom w:val="single" w:color="auto" w:sz="4" w:space="0"/>
              <w:right w:val="single" w:color="auto" w:sz="4" w:space="0"/>
            </w:tcBorders>
            <w:noWrap w:val="0"/>
            <w:vAlign w:val="center"/>
          </w:tcPr>
          <w:p w14:paraId="59D3FA38">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智能网联汽车测试</w:t>
            </w:r>
          </w:p>
        </w:tc>
        <w:tc>
          <w:tcPr>
            <w:tcW w:w="4337" w:type="dxa"/>
            <w:tcBorders>
              <w:top w:val="nil"/>
              <w:left w:val="nil"/>
              <w:bottom w:val="single" w:color="auto" w:sz="4" w:space="0"/>
              <w:right w:val="single" w:color="auto" w:sz="4" w:space="0"/>
            </w:tcBorders>
            <w:noWrap w:val="0"/>
            <w:vAlign w:val="center"/>
          </w:tcPr>
          <w:p w14:paraId="0B542C79">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包含异常事件场景的路侧结构化感知数据和视频数据</w:t>
            </w:r>
          </w:p>
        </w:tc>
        <w:tc>
          <w:tcPr>
            <w:tcW w:w="3658" w:type="dxa"/>
            <w:tcBorders>
              <w:top w:val="nil"/>
              <w:left w:val="nil"/>
              <w:bottom w:val="single" w:color="auto" w:sz="4" w:space="0"/>
              <w:right w:val="single" w:color="auto" w:sz="4" w:space="0"/>
            </w:tcBorders>
            <w:noWrap w:val="0"/>
            <w:vAlign w:val="center"/>
          </w:tcPr>
          <w:p w14:paraId="6B875345">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事件类数据来源、格式、接口等方面符合要求</w:t>
            </w:r>
          </w:p>
        </w:tc>
      </w:tr>
      <w:tr w14:paraId="22A3B5FE">
        <w:tblPrEx>
          <w:tblCellMar>
            <w:top w:w="0" w:type="dxa"/>
            <w:left w:w="108" w:type="dxa"/>
            <w:bottom w:w="0" w:type="dxa"/>
            <w:right w:w="108" w:type="dxa"/>
          </w:tblCellMar>
        </w:tblPrEx>
        <w:trPr>
          <w:cantSplit/>
          <w:trHeight w:val="0" w:hRule="atLeast"/>
          <w:jc w:val="center"/>
        </w:trPr>
        <w:tc>
          <w:tcPr>
            <w:tcW w:w="852" w:type="dxa"/>
            <w:vMerge w:val="restart"/>
            <w:tcBorders>
              <w:top w:val="nil"/>
              <w:left w:val="single" w:color="auto" w:sz="4" w:space="0"/>
              <w:bottom w:val="single" w:color="auto" w:sz="4" w:space="0"/>
              <w:right w:val="single" w:color="auto" w:sz="4" w:space="0"/>
            </w:tcBorders>
            <w:noWrap w:val="0"/>
            <w:vAlign w:val="center"/>
          </w:tcPr>
          <w:p w14:paraId="596C98A5">
            <w:pPr>
              <w:widowControl/>
              <w:snapToGrid w:val="0"/>
              <w:spacing w:after="0" w:line="240" w:lineRule="auto"/>
              <w:ind w:left="0" w:leftChars="0" w:right="0" w:rightChars="0" w:firstLine="0" w:firstLineChars="0"/>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空天技术</w:t>
            </w:r>
          </w:p>
        </w:tc>
        <w:tc>
          <w:tcPr>
            <w:tcW w:w="585" w:type="dxa"/>
            <w:tcBorders>
              <w:top w:val="nil"/>
              <w:left w:val="nil"/>
              <w:bottom w:val="single" w:color="auto" w:sz="4" w:space="0"/>
              <w:right w:val="single" w:color="auto" w:sz="4" w:space="0"/>
            </w:tcBorders>
            <w:noWrap w:val="0"/>
            <w:vAlign w:val="center"/>
          </w:tcPr>
          <w:p w14:paraId="2B82E0C8">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60</w:t>
            </w:r>
          </w:p>
        </w:tc>
        <w:tc>
          <w:tcPr>
            <w:tcW w:w="1890" w:type="dxa"/>
            <w:tcBorders>
              <w:top w:val="nil"/>
              <w:left w:val="nil"/>
              <w:bottom w:val="single" w:color="auto" w:sz="4" w:space="0"/>
              <w:right w:val="single" w:color="auto" w:sz="4" w:space="0"/>
            </w:tcBorders>
            <w:noWrap w:val="0"/>
            <w:vAlign w:val="center"/>
          </w:tcPr>
          <w:p w14:paraId="5917541D">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遥感影像矿产品类识别高质量数据</w:t>
            </w:r>
          </w:p>
        </w:tc>
        <w:tc>
          <w:tcPr>
            <w:tcW w:w="2852" w:type="dxa"/>
            <w:tcBorders>
              <w:top w:val="nil"/>
              <w:left w:val="nil"/>
              <w:bottom w:val="single" w:color="auto" w:sz="4" w:space="0"/>
              <w:right w:val="single" w:color="auto" w:sz="4" w:space="0"/>
            </w:tcBorders>
            <w:noWrap w:val="0"/>
            <w:vAlign w:val="center"/>
          </w:tcPr>
          <w:p w14:paraId="72C22508">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高光谱遥感数据实现矿物种类识别大模型训练</w:t>
            </w:r>
          </w:p>
        </w:tc>
        <w:tc>
          <w:tcPr>
            <w:tcW w:w="4337" w:type="dxa"/>
            <w:tcBorders>
              <w:top w:val="nil"/>
              <w:left w:val="nil"/>
              <w:bottom w:val="single" w:color="auto" w:sz="4" w:space="0"/>
              <w:right w:val="single" w:color="auto" w:sz="4" w:space="0"/>
            </w:tcBorders>
            <w:noWrap w:val="0"/>
            <w:vAlign w:val="center"/>
          </w:tcPr>
          <w:p w14:paraId="5252C9F6">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光谱反射率/辐射率、光谱校准信息波段波长参数、矿物标签数据矿物类别标签、标签置信度标签可信度评分</w:t>
            </w:r>
          </w:p>
        </w:tc>
        <w:tc>
          <w:tcPr>
            <w:tcW w:w="3658" w:type="dxa"/>
            <w:tcBorders>
              <w:top w:val="nil"/>
              <w:left w:val="nil"/>
              <w:bottom w:val="single" w:color="auto" w:sz="4" w:space="0"/>
              <w:right w:val="single" w:color="auto" w:sz="4" w:space="0"/>
            </w:tcBorders>
            <w:noWrap w:val="0"/>
            <w:vAlign w:val="center"/>
          </w:tcPr>
          <w:p w14:paraId="0247DE12">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所有矿点信息均经过地质勘探报告或实地采样化验结果验证。采用光谱匹配、地质专家解译等方法进行标注，矿物识别准确率要求大于90%。提供详细的元数据，包括地质背景、采样信息等</w:t>
            </w:r>
          </w:p>
        </w:tc>
      </w:tr>
      <w:tr w14:paraId="0252F961">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501F0F2D">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7D5F1AE0">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61</w:t>
            </w:r>
          </w:p>
        </w:tc>
        <w:tc>
          <w:tcPr>
            <w:tcW w:w="1890" w:type="dxa"/>
            <w:tcBorders>
              <w:top w:val="nil"/>
              <w:left w:val="nil"/>
              <w:bottom w:val="single" w:color="auto" w:sz="4" w:space="0"/>
              <w:right w:val="single" w:color="auto" w:sz="4" w:space="0"/>
            </w:tcBorders>
            <w:noWrap w:val="0"/>
            <w:vAlign w:val="center"/>
          </w:tcPr>
          <w:p w14:paraId="276943DD">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低空基础设施全要素高质量数据</w:t>
            </w:r>
          </w:p>
        </w:tc>
        <w:tc>
          <w:tcPr>
            <w:tcW w:w="2852" w:type="dxa"/>
            <w:tcBorders>
              <w:top w:val="nil"/>
              <w:left w:val="nil"/>
              <w:bottom w:val="single" w:color="auto" w:sz="4" w:space="0"/>
              <w:right w:val="single" w:color="auto" w:sz="4" w:space="0"/>
            </w:tcBorders>
            <w:noWrap w:val="0"/>
            <w:vAlign w:val="center"/>
          </w:tcPr>
          <w:p w14:paraId="390AF7A9">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安全监测、预警响应等多场景</w:t>
            </w:r>
          </w:p>
        </w:tc>
        <w:tc>
          <w:tcPr>
            <w:tcW w:w="4337" w:type="dxa"/>
            <w:tcBorders>
              <w:top w:val="nil"/>
              <w:left w:val="nil"/>
              <w:bottom w:val="single" w:color="auto" w:sz="4" w:space="0"/>
              <w:right w:val="single" w:color="auto" w:sz="4" w:space="0"/>
            </w:tcBorders>
            <w:noWrap w:val="0"/>
            <w:vAlign w:val="center"/>
          </w:tcPr>
          <w:p w14:paraId="71BA1AC6">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五类地面基础设施、设备的静态参数、设备的动态参数等</w:t>
            </w:r>
          </w:p>
        </w:tc>
        <w:tc>
          <w:tcPr>
            <w:tcW w:w="3658" w:type="dxa"/>
            <w:tcBorders>
              <w:top w:val="nil"/>
              <w:left w:val="nil"/>
              <w:bottom w:val="single" w:color="auto" w:sz="4" w:space="0"/>
              <w:right w:val="single" w:color="auto" w:sz="4" w:space="0"/>
            </w:tcBorders>
            <w:noWrap w:val="0"/>
            <w:vAlign w:val="center"/>
          </w:tcPr>
          <w:p w14:paraId="58C0DDC5">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准确性、完整性、一致性、时效性、标注等要求</w:t>
            </w:r>
          </w:p>
        </w:tc>
      </w:tr>
      <w:tr w14:paraId="2EC4E9A8">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61B2158D">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1E3D7D2A">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62</w:t>
            </w:r>
          </w:p>
        </w:tc>
        <w:tc>
          <w:tcPr>
            <w:tcW w:w="1890" w:type="dxa"/>
            <w:tcBorders>
              <w:top w:val="nil"/>
              <w:left w:val="nil"/>
              <w:bottom w:val="single" w:color="auto" w:sz="4" w:space="0"/>
              <w:right w:val="single" w:color="auto" w:sz="4" w:space="0"/>
            </w:tcBorders>
            <w:noWrap w:val="0"/>
            <w:vAlign w:val="center"/>
          </w:tcPr>
          <w:p w14:paraId="2A2741F3">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卫星通信模组设计与仿真数据</w:t>
            </w:r>
          </w:p>
        </w:tc>
        <w:tc>
          <w:tcPr>
            <w:tcW w:w="2852" w:type="dxa"/>
            <w:tcBorders>
              <w:top w:val="nil"/>
              <w:left w:val="nil"/>
              <w:bottom w:val="single" w:color="auto" w:sz="4" w:space="0"/>
              <w:right w:val="single" w:color="auto" w:sz="4" w:space="0"/>
            </w:tcBorders>
            <w:noWrap w:val="0"/>
            <w:vAlign w:val="center"/>
          </w:tcPr>
          <w:p w14:paraId="6B3EEE30">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用于优化算法、构建模型</w:t>
            </w:r>
          </w:p>
        </w:tc>
        <w:tc>
          <w:tcPr>
            <w:tcW w:w="4337" w:type="dxa"/>
            <w:tcBorders>
              <w:top w:val="nil"/>
              <w:left w:val="nil"/>
              <w:bottom w:val="single" w:color="auto" w:sz="4" w:space="0"/>
              <w:right w:val="single" w:color="auto" w:sz="4" w:space="0"/>
            </w:tcBorders>
            <w:noWrap w:val="0"/>
            <w:vAlign w:val="center"/>
          </w:tcPr>
          <w:p w14:paraId="01A23112">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卫星轨道与星历数据（TLE或精确星历）、空间信道特性（路径损耗、多径效应、雨衰、电离层闪烁）、 信号体制与协议参数（帧结构、接入时序）</w:t>
            </w:r>
          </w:p>
        </w:tc>
        <w:tc>
          <w:tcPr>
            <w:tcW w:w="3658" w:type="dxa"/>
            <w:tcBorders>
              <w:top w:val="nil"/>
              <w:left w:val="nil"/>
              <w:bottom w:val="single" w:color="auto" w:sz="4" w:space="0"/>
              <w:right w:val="single" w:color="auto" w:sz="4" w:space="0"/>
            </w:tcBorders>
            <w:noWrap w:val="0"/>
            <w:vAlign w:val="center"/>
          </w:tcPr>
          <w:p w14:paraId="75E86C73">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轨道数据需具备高精度预报能力；信道数据需覆盖L/S/Ka/Ku等不同频段及城市/海洋/航空等不同环境；协议参数需准确无误</w:t>
            </w:r>
          </w:p>
        </w:tc>
      </w:tr>
      <w:tr w14:paraId="29CDDE6B">
        <w:tblPrEx>
          <w:tblCellMar>
            <w:top w:w="0" w:type="dxa"/>
            <w:left w:w="108" w:type="dxa"/>
            <w:bottom w:w="0" w:type="dxa"/>
            <w:right w:w="108" w:type="dxa"/>
          </w:tblCellMar>
        </w:tblPrEx>
        <w:trPr>
          <w:cantSplit/>
          <w:trHeight w:val="0" w:hRule="atLeast"/>
          <w:jc w:val="center"/>
        </w:trPr>
        <w:tc>
          <w:tcPr>
            <w:tcW w:w="852" w:type="dxa"/>
            <w:vMerge w:val="restart"/>
            <w:tcBorders>
              <w:top w:val="nil"/>
              <w:left w:val="single" w:color="auto" w:sz="4" w:space="0"/>
              <w:bottom w:val="single" w:color="auto" w:sz="4" w:space="0"/>
              <w:right w:val="single" w:color="auto" w:sz="4" w:space="0"/>
            </w:tcBorders>
            <w:noWrap w:val="0"/>
            <w:vAlign w:val="center"/>
          </w:tcPr>
          <w:p w14:paraId="31B7C0DF">
            <w:pPr>
              <w:widowControl/>
              <w:snapToGrid w:val="0"/>
              <w:spacing w:after="0" w:line="240" w:lineRule="auto"/>
              <w:ind w:left="0" w:leftChars="0" w:right="0" w:rightChars="0" w:firstLine="0" w:firstLineChars="0"/>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能源材料</w:t>
            </w:r>
          </w:p>
        </w:tc>
        <w:tc>
          <w:tcPr>
            <w:tcW w:w="585" w:type="dxa"/>
            <w:tcBorders>
              <w:top w:val="nil"/>
              <w:left w:val="nil"/>
              <w:bottom w:val="single" w:color="auto" w:sz="4" w:space="0"/>
              <w:right w:val="single" w:color="auto" w:sz="4" w:space="0"/>
            </w:tcBorders>
            <w:noWrap w:val="0"/>
            <w:vAlign w:val="center"/>
          </w:tcPr>
          <w:p w14:paraId="6B870F76">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63</w:t>
            </w:r>
          </w:p>
        </w:tc>
        <w:tc>
          <w:tcPr>
            <w:tcW w:w="1890" w:type="dxa"/>
            <w:tcBorders>
              <w:top w:val="nil"/>
              <w:left w:val="nil"/>
              <w:bottom w:val="single" w:color="auto" w:sz="4" w:space="0"/>
              <w:right w:val="single" w:color="auto" w:sz="4" w:space="0"/>
            </w:tcBorders>
            <w:noWrap w:val="0"/>
            <w:vAlign w:val="center"/>
          </w:tcPr>
          <w:p w14:paraId="05E9E24A">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新能源与高端电子制造厂务可靠性智慧运维数据</w:t>
            </w:r>
          </w:p>
        </w:tc>
        <w:tc>
          <w:tcPr>
            <w:tcW w:w="2852" w:type="dxa"/>
            <w:tcBorders>
              <w:top w:val="nil"/>
              <w:left w:val="nil"/>
              <w:bottom w:val="single" w:color="auto" w:sz="4" w:space="0"/>
              <w:right w:val="single" w:color="auto" w:sz="4" w:space="0"/>
            </w:tcBorders>
            <w:noWrap w:val="0"/>
            <w:vAlign w:val="center"/>
          </w:tcPr>
          <w:p w14:paraId="686B1E1A">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厂务设备状态监测、故障风险预测、根因诊断、维护策略优化、数字孪生仿真、预防性维护计划制定等智慧运维场景</w:t>
            </w:r>
          </w:p>
        </w:tc>
        <w:tc>
          <w:tcPr>
            <w:tcW w:w="4337" w:type="dxa"/>
            <w:tcBorders>
              <w:top w:val="nil"/>
              <w:left w:val="nil"/>
              <w:bottom w:val="single" w:color="auto" w:sz="4" w:space="0"/>
              <w:right w:val="single" w:color="auto" w:sz="4" w:space="0"/>
            </w:tcBorders>
            <w:noWrap w:val="0"/>
            <w:vAlign w:val="center"/>
          </w:tcPr>
          <w:p w14:paraId="5C1D8805">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基础数据、过程监测数据、过程检查数据、追溯关联数据、知识数据等</w:t>
            </w:r>
          </w:p>
        </w:tc>
        <w:tc>
          <w:tcPr>
            <w:tcW w:w="3658" w:type="dxa"/>
            <w:tcBorders>
              <w:top w:val="nil"/>
              <w:left w:val="nil"/>
              <w:bottom w:val="single" w:color="auto" w:sz="4" w:space="0"/>
              <w:right w:val="single" w:color="auto" w:sz="4" w:space="0"/>
            </w:tcBorders>
            <w:noWrap w:val="0"/>
            <w:vAlign w:val="center"/>
          </w:tcPr>
          <w:p w14:paraId="1A4F5268">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关键字段完整率≥98%，时序采样频率 1Hz，时空对齐误差 &lt; 500ms，孪生数据与现场设备在类型、数量、连接关系上完全一致；数据标注准确关联失效模式与风控措施，知识数据经符号一致性校验与概率置信度过滤，无数据重复、篡改，异常数据可追溯</w:t>
            </w:r>
          </w:p>
        </w:tc>
      </w:tr>
      <w:tr w14:paraId="64AC8D77">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1A2797B1">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7C7561F4">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64</w:t>
            </w:r>
          </w:p>
        </w:tc>
        <w:tc>
          <w:tcPr>
            <w:tcW w:w="1890" w:type="dxa"/>
            <w:tcBorders>
              <w:top w:val="nil"/>
              <w:left w:val="nil"/>
              <w:bottom w:val="single" w:color="auto" w:sz="4" w:space="0"/>
              <w:right w:val="single" w:color="auto" w:sz="4" w:space="0"/>
            </w:tcBorders>
            <w:noWrap w:val="0"/>
            <w:vAlign w:val="center"/>
          </w:tcPr>
          <w:p w14:paraId="4767EEA0">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高价值材料全链条数据</w:t>
            </w:r>
          </w:p>
        </w:tc>
        <w:tc>
          <w:tcPr>
            <w:tcW w:w="2852" w:type="dxa"/>
            <w:tcBorders>
              <w:top w:val="nil"/>
              <w:left w:val="nil"/>
              <w:bottom w:val="single" w:color="auto" w:sz="4" w:space="0"/>
              <w:right w:val="single" w:color="auto" w:sz="4" w:space="0"/>
            </w:tcBorders>
            <w:noWrap w:val="0"/>
            <w:vAlign w:val="center"/>
          </w:tcPr>
          <w:p w14:paraId="4DE3E371">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工业新材料领域大语言模型及其他人工智能模型的训练与优化</w:t>
            </w:r>
          </w:p>
        </w:tc>
        <w:tc>
          <w:tcPr>
            <w:tcW w:w="4337" w:type="dxa"/>
            <w:tcBorders>
              <w:top w:val="nil"/>
              <w:left w:val="nil"/>
              <w:bottom w:val="single" w:color="auto" w:sz="4" w:space="0"/>
              <w:right w:val="single" w:color="auto" w:sz="4" w:space="0"/>
            </w:tcBorders>
            <w:noWrap w:val="0"/>
            <w:vAlign w:val="center"/>
          </w:tcPr>
          <w:p w14:paraId="646586A8">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研发、制备、生产、检测各环节的工艺与性能数据以及知识</w:t>
            </w:r>
          </w:p>
        </w:tc>
        <w:tc>
          <w:tcPr>
            <w:tcW w:w="3658" w:type="dxa"/>
            <w:tcBorders>
              <w:top w:val="nil"/>
              <w:left w:val="nil"/>
              <w:bottom w:val="single" w:color="auto" w:sz="4" w:space="0"/>
              <w:right w:val="single" w:color="auto" w:sz="4" w:space="0"/>
            </w:tcBorders>
            <w:noWrap w:val="0"/>
            <w:vAlign w:val="center"/>
          </w:tcPr>
          <w:p w14:paraId="23E58174">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系统整合特定高价值材料从成分设计、工艺参数、组织表征到性能测试的全链条结构化数据，确保“成分-工艺-组织-性能”数据链的完整、可追溯与关键字段的完备</w:t>
            </w:r>
          </w:p>
        </w:tc>
      </w:tr>
      <w:tr w14:paraId="4DAE086A">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0F89300F">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6435EB39">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65</w:t>
            </w:r>
          </w:p>
        </w:tc>
        <w:tc>
          <w:tcPr>
            <w:tcW w:w="1890" w:type="dxa"/>
            <w:tcBorders>
              <w:top w:val="nil"/>
              <w:left w:val="nil"/>
              <w:bottom w:val="single" w:color="auto" w:sz="4" w:space="0"/>
              <w:right w:val="single" w:color="auto" w:sz="4" w:space="0"/>
            </w:tcBorders>
            <w:noWrap w:val="0"/>
            <w:vAlign w:val="center"/>
          </w:tcPr>
          <w:p w14:paraId="5164C7DD">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高精度、长序列、多模态的材料行业数据</w:t>
            </w:r>
          </w:p>
        </w:tc>
        <w:tc>
          <w:tcPr>
            <w:tcW w:w="2852" w:type="dxa"/>
            <w:tcBorders>
              <w:top w:val="nil"/>
              <w:left w:val="nil"/>
              <w:bottom w:val="single" w:color="auto" w:sz="4" w:space="0"/>
              <w:right w:val="single" w:color="auto" w:sz="4" w:space="0"/>
            </w:tcBorders>
            <w:noWrap w:val="0"/>
            <w:vAlign w:val="center"/>
          </w:tcPr>
          <w:p w14:paraId="4A05573D">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实现公益数据开放共享、促进材料数据应用等多场景</w:t>
            </w:r>
          </w:p>
        </w:tc>
        <w:tc>
          <w:tcPr>
            <w:tcW w:w="4337" w:type="dxa"/>
            <w:tcBorders>
              <w:top w:val="nil"/>
              <w:left w:val="nil"/>
              <w:bottom w:val="single" w:color="auto" w:sz="4" w:space="0"/>
              <w:right w:val="single" w:color="auto" w:sz="4" w:space="0"/>
            </w:tcBorders>
            <w:noWrap w:val="0"/>
            <w:vAlign w:val="center"/>
          </w:tcPr>
          <w:p w14:paraId="4C0E8B28">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成分、工艺、结构、性能等要素</w:t>
            </w:r>
          </w:p>
        </w:tc>
        <w:tc>
          <w:tcPr>
            <w:tcW w:w="3658" w:type="dxa"/>
            <w:tcBorders>
              <w:top w:val="nil"/>
              <w:left w:val="nil"/>
              <w:bottom w:val="single" w:color="auto" w:sz="4" w:space="0"/>
              <w:right w:val="single" w:color="auto" w:sz="4" w:space="0"/>
            </w:tcBorders>
            <w:noWrap w:val="0"/>
            <w:vAlign w:val="center"/>
          </w:tcPr>
          <w:p w14:paraId="68F8594A">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包含描述一个材料学事件所需的最小可用数字化信息，至少包括具有对应关系的“对象+操作+结果”三部分，数据具备完整性、准确性、可靠性、可用性，满足AI就绪度要求等</w:t>
            </w:r>
          </w:p>
        </w:tc>
      </w:tr>
      <w:tr w14:paraId="1F38FB6B">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2768A1E5">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72590250">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66</w:t>
            </w:r>
          </w:p>
        </w:tc>
        <w:tc>
          <w:tcPr>
            <w:tcW w:w="1890" w:type="dxa"/>
            <w:tcBorders>
              <w:top w:val="nil"/>
              <w:left w:val="nil"/>
              <w:bottom w:val="single" w:color="auto" w:sz="4" w:space="0"/>
              <w:right w:val="single" w:color="auto" w:sz="4" w:space="0"/>
            </w:tcBorders>
            <w:noWrap w:val="0"/>
            <w:vAlign w:val="center"/>
          </w:tcPr>
          <w:p w14:paraId="4DFC6932">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球形环氢硼聚变实验数据</w:t>
            </w:r>
          </w:p>
        </w:tc>
        <w:tc>
          <w:tcPr>
            <w:tcW w:w="2852" w:type="dxa"/>
            <w:tcBorders>
              <w:top w:val="nil"/>
              <w:left w:val="nil"/>
              <w:bottom w:val="single" w:color="auto" w:sz="4" w:space="0"/>
              <w:right w:val="single" w:color="auto" w:sz="4" w:space="0"/>
            </w:tcBorders>
            <w:noWrap w:val="0"/>
            <w:vAlign w:val="center"/>
          </w:tcPr>
          <w:p w14:paraId="54563EAD">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实验综合数据分析、等离子体控制、诊断集成分析</w:t>
            </w:r>
          </w:p>
        </w:tc>
        <w:tc>
          <w:tcPr>
            <w:tcW w:w="4337" w:type="dxa"/>
            <w:tcBorders>
              <w:top w:val="nil"/>
              <w:left w:val="nil"/>
              <w:bottom w:val="single" w:color="auto" w:sz="4" w:space="0"/>
              <w:right w:val="single" w:color="auto" w:sz="4" w:space="0"/>
            </w:tcBorders>
            <w:noWrap w:val="0"/>
            <w:vAlign w:val="center"/>
          </w:tcPr>
          <w:p w14:paraId="1883E385">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元数据、工程数据、诊断数据、物理数据、模拟数据、加热数据、辅助系统数据、控制数据等</w:t>
            </w:r>
          </w:p>
        </w:tc>
        <w:tc>
          <w:tcPr>
            <w:tcW w:w="3658" w:type="dxa"/>
            <w:tcBorders>
              <w:top w:val="nil"/>
              <w:left w:val="nil"/>
              <w:bottom w:val="single" w:color="auto" w:sz="4" w:space="0"/>
              <w:right w:val="single" w:color="auto" w:sz="4" w:space="0"/>
            </w:tcBorders>
            <w:noWrap w:val="0"/>
            <w:vAlign w:val="center"/>
          </w:tcPr>
          <w:p w14:paraId="5C50D318">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按置信度分级，保证数据有效性，提供测量不确定度度量与误差表征，数据准确度可评估，多源数据可追溯，保证分析结果的物理自洽性等</w:t>
            </w:r>
          </w:p>
        </w:tc>
      </w:tr>
      <w:tr w14:paraId="69E32101">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1C8EE9CD">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702DDD6C">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67</w:t>
            </w:r>
          </w:p>
        </w:tc>
        <w:tc>
          <w:tcPr>
            <w:tcW w:w="1890" w:type="dxa"/>
            <w:tcBorders>
              <w:top w:val="nil"/>
              <w:left w:val="nil"/>
              <w:bottom w:val="single" w:color="auto" w:sz="4" w:space="0"/>
              <w:right w:val="single" w:color="auto" w:sz="4" w:space="0"/>
            </w:tcBorders>
            <w:noWrap w:val="0"/>
            <w:vAlign w:val="center"/>
          </w:tcPr>
          <w:p w14:paraId="4FC62BE5">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新材料使用全生命周期数据</w:t>
            </w:r>
          </w:p>
        </w:tc>
        <w:tc>
          <w:tcPr>
            <w:tcW w:w="2852" w:type="dxa"/>
            <w:tcBorders>
              <w:top w:val="nil"/>
              <w:left w:val="nil"/>
              <w:bottom w:val="single" w:color="auto" w:sz="4" w:space="0"/>
              <w:right w:val="single" w:color="auto" w:sz="4" w:space="0"/>
            </w:tcBorders>
            <w:noWrap w:val="0"/>
            <w:vAlign w:val="center"/>
          </w:tcPr>
          <w:p w14:paraId="441F1AAD">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实现选材周期缩短，装备研发效率提升效果等多场景</w:t>
            </w:r>
          </w:p>
        </w:tc>
        <w:tc>
          <w:tcPr>
            <w:tcW w:w="4337" w:type="dxa"/>
            <w:tcBorders>
              <w:top w:val="nil"/>
              <w:left w:val="nil"/>
              <w:bottom w:val="single" w:color="auto" w:sz="4" w:space="0"/>
              <w:right w:val="single" w:color="auto" w:sz="4" w:space="0"/>
            </w:tcBorders>
            <w:noWrap w:val="0"/>
            <w:vAlign w:val="center"/>
          </w:tcPr>
          <w:p w14:paraId="3E6DEF00">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材料研发数据、产品基础数据、产品质量数据、装备制造数据、服役数据、价格数据、供应商数据等</w:t>
            </w:r>
          </w:p>
        </w:tc>
        <w:tc>
          <w:tcPr>
            <w:tcW w:w="3658" w:type="dxa"/>
            <w:tcBorders>
              <w:top w:val="nil"/>
              <w:left w:val="nil"/>
              <w:bottom w:val="single" w:color="auto" w:sz="4" w:space="0"/>
              <w:right w:val="single" w:color="auto" w:sz="4" w:space="0"/>
            </w:tcBorders>
            <w:noWrap w:val="0"/>
            <w:vAlign w:val="center"/>
          </w:tcPr>
          <w:p w14:paraId="78BECCB6">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文本内容表述准确、图片标注清晰无误、3D模型精度一致</w:t>
            </w:r>
          </w:p>
        </w:tc>
      </w:tr>
      <w:tr w14:paraId="08D79C05">
        <w:tblPrEx>
          <w:tblCellMar>
            <w:top w:w="0" w:type="dxa"/>
            <w:left w:w="108" w:type="dxa"/>
            <w:bottom w:w="0" w:type="dxa"/>
            <w:right w:w="108" w:type="dxa"/>
          </w:tblCellMar>
        </w:tblPrEx>
        <w:trPr>
          <w:cantSplit/>
          <w:trHeight w:val="0" w:hRule="atLeast"/>
          <w:jc w:val="center"/>
        </w:trPr>
        <w:tc>
          <w:tcPr>
            <w:tcW w:w="852" w:type="dxa"/>
            <w:vMerge w:val="restart"/>
            <w:tcBorders>
              <w:top w:val="nil"/>
              <w:left w:val="single" w:color="auto" w:sz="4" w:space="0"/>
              <w:bottom w:val="single" w:color="auto" w:sz="4" w:space="0"/>
              <w:right w:val="single" w:color="auto" w:sz="4" w:space="0"/>
            </w:tcBorders>
            <w:noWrap w:val="0"/>
            <w:vAlign w:val="center"/>
          </w:tcPr>
          <w:p w14:paraId="24559487">
            <w:pPr>
              <w:widowControl/>
              <w:snapToGrid w:val="0"/>
              <w:spacing w:after="0" w:line="240" w:lineRule="auto"/>
              <w:ind w:left="0" w:leftChars="0" w:right="0" w:rightChars="0" w:firstLine="0" w:firstLineChars="0"/>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AIGC（视听）</w:t>
            </w:r>
          </w:p>
        </w:tc>
        <w:tc>
          <w:tcPr>
            <w:tcW w:w="585" w:type="dxa"/>
            <w:tcBorders>
              <w:top w:val="nil"/>
              <w:left w:val="nil"/>
              <w:bottom w:val="single" w:color="auto" w:sz="4" w:space="0"/>
              <w:right w:val="single" w:color="auto" w:sz="4" w:space="0"/>
            </w:tcBorders>
            <w:noWrap w:val="0"/>
            <w:vAlign w:val="center"/>
          </w:tcPr>
          <w:p w14:paraId="2EED503D">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68</w:t>
            </w:r>
          </w:p>
        </w:tc>
        <w:tc>
          <w:tcPr>
            <w:tcW w:w="1890" w:type="dxa"/>
            <w:tcBorders>
              <w:top w:val="nil"/>
              <w:left w:val="nil"/>
              <w:bottom w:val="single" w:color="auto" w:sz="4" w:space="0"/>
              <w:right w:val="single" w:color="auto" w:sz="4" w:space="0"/>
            </w:tcBorders>
            <w:noWrap w:val="0"/>
            <w:vAlign w:val="center"/>
          </w:tcPr>
          <w:p w14:paraId="5EB8DD7D">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影视高质量数据</w:t>
            </w:r>
          </w:p>
        </w:tc>
        <w:tc>
          <w:tcPr>
            <w:tcW w:w="2852" w:type="dxa"/>
            <w:tcBorders>
              <w:top w:val="nil"/>
              <w:left w:val="nil"/>
              <w:bottom w:val="single" w:color="auto" w:sz="4" w:space="0"/>
              <w:right w:val="single" w:color="auto" w:sz="4" w:space="0"/>
            </w:tcBorders>
            <w:noWrap w:val="0"/>
            <w:vAlign w:val="center"/>
          </w:tcPr>
          <w:p w14:paraId="178B9AF6">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创意产业(B端)：广告、影视、游戏、时尚、设计等；用户体验(C端)：社交媒体、电商、虚拟现实、艺术创作等</w:t>
            </w:r>
          </w:p>
        </w:tc>
        <w:tc>
          <w:tcPr>
            <w:tcW w:w="4337" w:type="dxa"/>
            <w:tcBorders>
              <w:top w:val="nil"/>
              <w:left w:val="nil"/>
              <w:bottom w:val="single" w:color="auto" w:sz="4" w:space="0"/>
              <w:right w:val="single" w:color="auto" w:sz="4" w:space="0"/>
            </w:tcBorders>
            <w:noWrap w:val="0"/>
            <w:vAlign w:val="center"/>
          </w:tcPr>
          <w:p w14:paraId="09D3C271">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画面核心动态类数据、音文配套辅助类数据、特色专项适配数据集等</w:t>
            </w:r>
          </w:p>
        </w:tc>
        <w:tc>
          <w:tcPr>
            <w:tcW w:w="3658" w:type="dxa"/>
            <w:tcBorders>
              <w:top w:val="nil"/>
              <w:left w:val="nil"/>
              <w:bottom w:val="single" w:color="auto" w:sz="4" w:space="0"/>
              <w:right w:val="single" w:color="auto" w:sz="4" w:space="0"/>
            </w:tcBorders>
            <w:noWrap w:val="0"/>
            <w:vAlign w:val="center"/>
          </w:tcPr>
          <w:p w14:paraId="03AE750E">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视频要求有音频，且音画同步（误差在1帧以内）；分辨率2k及以上，部分旧数据可以放宽至1080p</w:t>
            </w:r>
          </w:p>
        </w:tc>
      </w:tr>
      <w:tr w14:paraId="093F6372">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5373DD3E">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1A3DDD71">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69</w:t>
            </w:r>
          </w:p>
        </w:tc>
        <w:tc>
          <w:tcPr>
            <w:tcW w:w="1890" w:type="dxa"/>
            <w:tcBorders>
              <w:top w:val="nil"/>
              <w:left w:val="nil"/>
              <w:bottom w:val="single" w:color="auto" w:sz="4" w:space="0"/>
              <w:right w:val="single" w:color="auto" w:sz="4" w:space="0"/>
            </w:tcBorders>
            <w:noWrap w:val="0"/>
            <w:vAlign w:val="center"/>
          </w:tcPr>
          <w:p w14:paraId="1D3E87E4">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越南语高质量数据</w:t>
            </w:r>
          </w:p>
        </w:tc>
        <w:tc>
          <w:tcPr>
            <w:tcW w:w="2852" w:type="dxa"/>
            <w:tcBorders>
              <w:top w:val="nil"/>
              <w:left w:val="nil"/>
              <w:bottom w:val="single" w:color="auto" w:sz="4" w:space="0"/>
              <w:right w:val="single" w:color="auto" w:sz="4" w:space="0"/>
            </w:tcBorders>
            <w:noWrap w:val="0"/>
            <w:vAlign w:val="center"/>
          </w:tcPr>
          <w:p w14:paraId="17114EB7">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面向外贸场景小语种翻译、智能物流场景多语言模型等</w:t>
            </w:r>
          </w:p>
        </w:tc>
        <w:tc>
          <w:tcPr>
            <w:tcW w:w="4337" w:type="dxa"/>
            <w:tcBorders>
              <w:top w:val="nil"/>
              <w:left w:val="nil"/>
              <w:bottom w:val="single" w:color="auto" w:sz="4" w:space="0"/>
              <w:right w:val="single" w:color="auto" w:sz="4" w:space="0"/>
            </w:tcBorders>
            <w:noWrap w:val="0"/>
            <w:vAlign w:val="center"/>
          </w:tcPr>
          <w:p w14:paraId="1C8F260D">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语音数据集覆盖1500人以上人数，男女比例接近1:1，覆盖青少年、青年、中年、老年等多个年龄段等</w:t>
            </w:r>
          </w:p>
        </w:tc>
        <w:tc>
          <w:tcPr>
            <w:tcW w:w="3658" w:type="dxa"/>
            <w:tcBorders>
              <w:top w:val="nil"/>
              <w:left w:val="nil"/>
              <w:bottom w:val="single" w:color="auto" w:sz="4" w:space="0"/>
              <w:right w:val="single" w:color="auto" w:sz="4" w:space="0"/>
            </w:tcBorders>
            <w:noWrap w:val="0"/>
            <w:vAlign w:val="center"/>
          </w:tcPr>
          <w:p w14:paraId="061A8217">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干净语音信噪比（SNR）大于等于40dB；发音符合目标语种的主流语音规范，准确率大于等于95%以上；语音内容与对应标注文本的一致性误差率小于等于5%等要求</w:t>
            </w:r>
          </w:p>
        </w:tc>
      </w:tr>
      <w:tr w14:paraId="52465BF4">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11F3E125">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6577B680">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70</w:t>
            </w:r>
          </w:p>
        </w:tc>
        <w:tc>
          <w:tcPr>
            <w:tcW w:w="1890" w:type="dxa"/>
            <w:tcBorders>
              <w:top w:val="nil"/>
              <w:left w:val="nil"/>
              <w:bottom w:val="single" w:color="auto" w:sz="4" w:space="0"/>
              <w:right w:val="single" w:color="auto" w:sz="4" w:space="0"/>
            </w:tcBorders>
            <w:noWrap w:val="0"/>
            <w:vAlign w:val="center"/>
          </w:tcPr>
          <w:p w14:paraId="79C53E91">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印尼语高质量数据</w:t>
            </w:r>
          </w:p>
        </w:tc>
        <w:tc>
          <w:tcPr>
            <w:tcW w:w="2852" w:type="dxa"/>
            <w:tcBorders>
              <w:top w:val="nil"/>
              <w:left w:val="nil"/>
              <w:bottom w:val="single" w:color="auto" w:sz="4" w:space="0"/>
              <w:right w:val="single" w:color="auto" w:sz="4" w:space="0"/>
            </w:tcBorders>
            <w:noWrap w:val="0"/>
            <w:vAlign w:val="center"/>
          </w:tcPr>
          <w:p w14:paraId="3685425C">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面向外贸场景小语种翻译、智能物流场景多语言模型等</w:t>
            </w:r>
          </w:p>
        </w:tc>
        <w:tc>
          <w:tcPr>
            <w:tcW w:w="4337" w:type="dxa"/>
            <w:tcBorders>
              <w:top w:val="nil"/>
              <w:left w:val="nil"/>
              <w:bottom w:val="single" w:color="auto" w:sz="4" w:space="0"/>
              <w:right w:val="single" w:color="auto" w:sz="4" w:space="0"/>
            </w:tcBorders>
            <w:noWrap w:val="0"/>
            <w:vAlign w:val="center"/>
          </w:tcPr>
          <w:p w14:paraId="75E77CD6">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语音数据集覆盖1500人以上人数，男女比例接近1:1，覆盖青少年、青年、中年、老年等多个年龄段等</w:t>
            </w:r>
          </w:p>
        </w:tc>
        <w:tc>
          <w:tcPr>
            <w:tcW w:w="3658" w:type="dxa"/>
            <w:tcBorders>
              <w:top w:val="nil"/>
              <w:left w:val="nil"/>
              <w:bottom w:val="single" w:color="auto" w:sz="4" w:space="0"/>
              <w:right w:val="single" w:color="auto" w:sz="4" w:space="0"/>
            </w:tcBorders>
            <w:noWrap w:val="0"/>
            <w:vAlign w:val="center"/>
          </w:tcPr>
          <w:p w14:paraId="35912776">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干净语音信噪比（SNR）大于等于40dB；发音符合目标语种的主流语音规范，准确率大于等于95%以上；语音内容与对应标注文本的一致性误差率小于等于5%等要求</w:t>
            </w:r>
          </w:p>
        </w:tc>
      </w:tr>
      <w:tr w14:paraId="12A7B7E4">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664C3A48">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62919234">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71</w:t>
            </w:r>
          </w:p>
        </w:tc>
        <w:tc>
          <w:tcPr>
            <w:tcW w:w="1890" w:type="dxa"/>
            <w:tcBorders>
              <w:top w:val="nil"/>
              <w:left w:val="nil"/>
              <w:bottom w:val="single" w:color="auto" w:sz="4" w:space="0"/>
              <w:right w:val="single" w:color="auto" w:sz="4" w:space="0"/>
            </w:tcBorders>
            <w:noWrap w:val="0"/>
            <w:vAlign w:val="center"/>
          </w:tcPr>
          <w:p w14:paraId="25F116B5">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泰语高质量数据</w:t>
            </w:r>
          </w:p>
        </w:tc>
        <w:tc>
          <w:tcPr>
            <w:tcW w:w="2852" w:type="dxa"/>
            <w:tcBorders>
              <w:top w:val="nil"/>
              <w:left w:val="nil"/>
              <w:bottom w:val="single" w:color="auto" w:sz="4" w:space="0"/>
              <w:right w:val="single" w:color="auto" w:sz="4" w:space="0"/>
            </w:tcBorders>
            <w:noWrap w:val="0"/>
            <w:vAlign w:val="center"/>
          </w:tcPr>
          <w:p w14:paraId="75B29662">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面向外贸场景小语种翻译、智能物流场景多语言模型等</w:t>
            </w:r>
          </w:p>
        </w:tc>
        <w:tc>
          <w:tcPr>
            <w:tcW w:w="4337" w:type="dxa"/>
            <w:tcBorders>
              <w:top w:val="nil"/>
              <w:left w:val="nil"/>
              <w:bottom w:val="single" w:color="auto" w:sz="4" w:space="0"/>
              <w:right w:val="single" w:color="auto" w:sz="4" w:space="0"/>
            </w:tcBorders>
            <w:noWrap w:val="0"/>
            <w:vAlign w:val="center"/>
          </w:tcPr>
          <w:p w14:paraId="5AA10352">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语音数据集覆盖1500人以上人数，男女比例接近1:1，覆盖青少年、青年、中年、老年等多个年龄段等</w:t>
            </w:r>
          </w:p>
        </w:tc>
        <w:tc>
          <w:tcPr>
            <w:tcW w:w="3658" w:type="dxa"/>
            <w:tcBorders>
              <w:top w:val="nil"/>
              <w:left w:val="nil"/>
              <w:bottom w:val="single" w:color="auto" w:sz="4" w:space="0"/>
              <w:right w:val="single" w:color="auto" w:sz="4" w:space="0"/>
            </w:tcBorders>
            <w:noWrap w:val="0"/>
            <w:vAlign w:val="center"/>
          </w:tcPr>
          <w:p w14:paraId="4906284B">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干净语音信噪比（SNR）大于等于40dB；发音符合目标语种的主流语音规范，准确率大于等于95%以上；语音内容与对应标注文本的一致性误差率小于等于5%等要求</w:t>
            </w:r>
          </w:p>
        </w:tc>
      </w:tr>
      <w:tr w14:paraId="358D6146">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670BACB0">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62E373E3">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72</w:t>
            </w:r>
          </w:p>
        </w:tc>
        <w:tc>
          <w:tcPr>
            <w:tcW w:w="1890" w:type="dxa"/>
            <w:tcBorders>
              <w:top w:val="nil"/>
              <w:left w:val="nil"/>
              <w:bottom w:val="single" w:color="auto" w:sz="4" w:space="0"/>
              <w:right w:val="single" w:color="auto" w:sz="4" w:space="0"/>
            </w:tcBorders>
            <w:noWrap w:val="0"/>
            <w:vAlign w:val="center"/>
          </w:tcPr>
          <w:p w14:paraId="320A2F93">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中文方言ASR转写数据</w:t>
            </w:r>
          </w:p>
        </w:tc>
        <w:tc>
          <w:tcPr>
            <w:tcW w:w="2852" w:type="dxa"/>
            <w:tcBorders>
              <w:top w:val="nil"/>
              <w:left w:val="nil"/>
              <w:bottom w:val="single" w:color="auto" w:sz="4" w:space="0"/>
              <w:right w:val="single" w:color="auto" w:sz="4" w:space="0"/>
            </w:tcBorders>
            <w:noWrap w:val="0"/>
            <w:vAlign w:val="center"/>
          </w:tcPr>
          <w:p w14:paraId="533B3948">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智能客服电话录音、会议工业场景转写、医疗语音录入等多场景</w:t>
            </w:r>
          </w:p>
        </w:tc>
        <w:tc>
          <w:tcPr>
            <w:tcW w:w="4337" w:type="dxa"/>
            <w:tcBorders>
              <w:top w:val="nil"/>
              <w:left w:val="nil"/>
              <w:bottom w:val="single" w:color="auto" w:sz="4" w:space="0"/>
              <w:right w:val="single" w:color="auto" w:sz="4" w:space="0"/>
            </w:tcBorders>
            <w:noWrap w:val="0"/>
            <w:vAlign w:val="center"/>
          </w:tcPr>
          <w:p w14:paraId="221D51A0">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音频文件、转录文本、元数据等</w:t>
            </w:r>
          </w:p>
        </w:tc>
        <w:tc>
          <w:tcPr>
            <w:tcW w:w="3658" w:type="dxa"/>
            <w:tcBorders>
              <w:top w:val="nil"/>
              <w:left w:val="nil"/>
              <w:bottom w:val="single" w:color="auto" w:sz="4" w:space="0"/>
              <w:right w:val="single" w:color="auto" w:sz="4" w:space="0"/>
            </w:tcBorders>
            <w:noWrap w:val="0"/>
            <w:vAlign w:val="center"/>
          </w:tcPr>
          <w:p w14:paraId="250637FA">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准确性、多样性、规范性等要求</w:t>
            </w:r>
          </w:p>
        </w:tc>
      </w:tr>
      <w:tr w14:paraId="764B326A">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53FD55F9">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7C846BAB">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73</w:t>
            </w:r>
          </w:p>
        </w:tc>
        <w:tc>
          <w:tcPr>
            <w:tcW w:w="1890" w:type="dxa"/>
            <w:tcBorders>
              <w:top w:val="nil"/>
              <w:left w:val="nil"/>
              <w:bottom w:val="single" w:color="auto" w:sz="4" w:space="0"/>
              <w:right w:val="single" w:color="auto" w:sz="4" w:space="0"/>
            </w:tcBorders>
            <w:noWrap w:val="0"/>
            <w:vAlign w:val="center"/>
          </w:tcPr>
          <w:p w14:paraId="4B2E6455">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博物馆文物图文数据</w:t>
            </w:r>
          </w:p>
        </w:tc>
        <w:tc>
          <w:tcPr>
            <w:tcW w:w="2852" w:type="dxa"/>
            <w:tcBorders>
              <w:top w:val="nil"/>
              <w:left w:val="nil"/>
              <w:bottom w:val="single" w:color="auto" w:sz="4" w:space="0"/>
              <w:right w:val="single" w:color="auto" w:sz="4" w:space="0"/>
            </w:tcBorders>
            <w:noWrap w:val="0"/>
            <w:vAlign w:val="center"/>
          </w:tcPr>
          <w:p w14:paraId="59BA772E">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文物与文博相关场景</w:t>
            </w:r>
          </w:p>
        </w:tc>
        <w:tc>
          <w:tcPr>
            <w:tcW w:w="4337" w:type="dxa"/>
            <w:tcBorders>
              <w:top w:val="nil"/>
              <w:left w:val="nil"/>
              <w:bottom w:val="single" w:color="auto" w:sz="4" w:space="0"/>
              <w:right w:val="single" w:color="auto" w:sz="4" w:space="0"/>
            </w:tcBorders>
            <w:noWrap w:val="0"/>
            <w:vAlign w:val="center"/>
          </w:tcPr>
          <w:p w14:paraId="07F84617">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文物图文对：中国文物包含铜器，刻石，货币，玺印篆刻等</w:t>
            </w:r>
          </w:p>
        </w:tc>
        <w:tc>
          <w:tcPr>
            <w:tcW w:w="3658" w:type="dxa"/>
            <w:tcBorders>
              <w:top w:val="nil"/>
              <w:left w:val="nil"/>
              <w:bottom w:val="single" w:color="auto" w:sz="4" w:space="0"/>
              <w:right w:val="single" w:color="auto" w:sz="4" w:space="0"/>
            </w:tcBorders>
            <w:noWrap w:val="0"/>
            <w:vAlign w:val="center"/>
          </w:tcPr>
          <w:p w14:paraId="105733DA">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文物图文对描述准确率&gt;95%</w:t>
            </w:r>
          </w:p>
        </w:tc>
      </w:tr>
      <w:tr w14:paraId="14583966">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3100F45D">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442C8247">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74</w:t>
            </w:r>
          </w:p>
        </w:tc>
        <w:tc>
          <w:tcPr>
            <w:tcW w:w="1890" w:type="dxa"/>
            <w:tcBorders>
              <w:top w:val="nil"/>
              <w:left w:val="nil"/>
              <w:bottom w:val="single" w:color="auto" w:sz="4" w:space="0"/>
              <w:right w:val="single" w:color="auto" w:sz="4" w:space="0"/>
            </w:tcBorders>
            <w:noWrap w:val="0"/>
            <w:vAlign w:val="center"/>
          </w:tcPr>
          <w:p w14:paraId="576C73FE">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平行语料（英-阿/德/俄/法/西/日/土/西)</w:t>
            </w:r>
          </w:p>
        </w:tc>
        <w:tc>
          <w:tcPr>
            <w:tcW w:w="2852" w:type="dxa"/>
            <w:tcBorders>
              <w:top w:val="nil"/>
              <w:left w:val="nil"/>
              <w:bottom w:val="single" w:color="auto" w:sz="4" w:space="0"/>
              <w:right w:val="single" w:color="auto" w:sz="4" w:space="0"/>
            </w:tcBorders>
            <w:noWrap w:val="0"/>
            <w:vAlign w:val="center"/>
          </w:tcPr>
          <w:p w14:paraId="43E88C51">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大模型训练，机器翻译大模型</w:t>
            </w:r>
          </w:p>
        </w:tc>
        <w:tc>
          <w:tcPr>
            <w:tcW w:w="4337" w:type="dxa"/>
            <w:tcBorders>
              <w:top w:val="nil"/>
              <w:left w:val="nil"/>
              <w:bottom w:val="single" w:color="auto" w:sz="4" w:space="0"/>
              <w:right w:val="single" w:color="auto" w:sz="4" w:space="0"/>
            </w:tcBorders>
            <w:noWrap w:val="0"/>
            <w:vAlign w:val="center"/>
          </w:tcPr>
          <w:p w14:paraId="5838D7BB">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平行语料，方言数据</w:t>
            </w:r>
          </w:p>
        </w:tc>
        <w:tc>
          <w:tcPr>
            <w:tcW w:w="3658" w:type="dxa"/>
            <w:tcBorders>
              <w:top w:val="nil"/>
              <w:left w:val="nil"/>
              <w:bottom w:val="single" w:color="auto" w:sz="4" w:space="0"/>
              <w:right w:val="single" w:color="auto" w:sz="4" w:space="0"/>
            </w:tcBorders>
            <w:noWrap w:val="0"/>
            <w:vAlign w:val="center"/>
          </w:tcPr>
          <w:p w14:paraId="61D1EA7D">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在语义层面严格对等、语言自然、规模庞大且覆盖多样化的领域与语境，质量在98%以上</w:t>
            </w:r>
          </w:p>
        </w:tc>
      </w:tr>
      <w:tr w14:paraId="5646867E">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5200B171">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52A88ED9">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75</w:t>
            </w:r>
          </w:p>
        </w:tc>
        <w:tc>
          <w:tcPr>
            <w:tcW w:w="1890" w:type="dxa"/>
            <w:tcBorders>
              <w:top w:val="nil"/>
              <w:left w:val="nil"/>
              <w:bottom w:val="single" w:color="auto" w:sz="4" w:space="0"/>
              <w:right w:val="single" w:color="auto" w:sz="4" w:space="0"/>
            </w:tcBorders>
            <w:noWrap w:val="0"/>
            <w:vAlign w:val="center"/>
          </w:tcPr>
          <w:p w14:paraId="022E6FF7">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文旅类 APP GUI 操作数据</w:t>
            </w:r>
          </w:p>
        </w:tc>
        <w:tc>
          <w:tcPr>
            <w:tcW w:w="2852" w:type="dxa"/>
            <w:tcBorders>
              <w:top w:val="nil"/>
              <w:left w:val="nil"/>
              <w:bottom w:val="single" w:color="auto" w:sz="4" w:space="0"/>
              <w:right w:val="single" w:color="auto" w:sz="4" w:space="0"/>
            </w:tcBorders>
            <w:noWrap w:val="0"/>
            <w:vAlign w:val="center"/>
          </w:tcPr>
          <w:p w14:paraId="0799CA6D">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训练 AI Agent 对主流文旅APP的自主操作能力</w:t>
            </w:r>
          </w:p>
        </w:tc>
        <w:tc>
          <w:tcPr>
            <w:tcW w:w="4337" w:type="dxa"/>
            <w:tcBorders>
              <w:top w:val="nil"/>
              <w:left w:val="nil"/>
              <w:bottom w:val="single" w:color="auto" w:sz="4" w:space="0"/>
              <w:right w:val="single" w:color="auto" w:sz="4" w:space="0"/>
            </w:tcBorders>
            <w:noWrap w:val="0"/>
            <w:vAlign w:val="center"/>
          </w:tcPr>
          <w:p w14:paraId="5B5D8D2E">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界面截图、操作视频等视觉样本，操作对象、操作指令等标签数据，操作指令文本描述</w:t>
            </w:r>
          </w:p>
        </w:tc>
        <w:tc>
          <w:tcPr>
            <w:tcW w:w="3658" w:type="dxa"/>
            <w:tcBorders>
              <w:top w:val="nil"/>
              <w:left w:val="nil"/>
              <w:bottom w:val="single" w:color="auto" w:sz="4" w:space="0"/>
              <w:right w:val="single" w:color="auto" w:sz="4" w:space="0"/>
            </w:tcBorders>
            <w:noWrap w:val="0"/>
            <w:vAlign w:val="center"/>
          </w:tcPr>
          <w:p w14:paraId="67660DC9">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样本需覆盖全场景，标注精准一致，数据真实合规且无冗余噪声，确保模型能准确识别和理解界面，准确率≥96.5%</w:t>
            </w:r>
          </w:p>
        </w:tc>
      </w:tr>
      <w:tr w14:paraId="6EF1D7BA">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7D0E7E69">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20B4A217">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76</w:t>
            </w:r>
          </w:p>
        </w:tc>
        <w:tc>
          <w:tcPr>
            <w:tcW w:w="1890" w:type="dxa"/>
            <w:tcBorders>
              <w:top w:val="nil"/>
              <w:left w:val="nil"/>
              <w:bottom w:val="single" w:color="auto" w:sz="4" w:space="0"/>
              <w:right w:val="single" w:color="auto" w:sz="4" w:space="0"/>
            </w:tcBorders>
            <w:noWrap w:val="0"/>
            <w:vAlign w:val="center"/>
          </w:tcPr>
          <w:p w14:paraId="267B5A79">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综合音频生成数据</w:t>
            </w:r>
          </w:p>
        </w:tc>
        <w:tc>
          <w:tcPr>
            <w:tcW w:w="2852" w:type="dxa"/>
            <w:tcBorders>
              <w:top w:val="nil"/>
              <w:left w:val="nil"/>
              <w:bottom w:val="single" w:color="auto" w:sz="4" w:space="0"/>
              <w:right w:val="single" w:color="auto" w:sz="4" w:space="0"/>
            </w:tcBorders>
            <w:noWrap w:val="0"/>
            <w:vAlign w:val="center"/>
          </w:tcPr>
          <w:p w14:paraId="38EE4AFF">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跨模态特征提取、环境模拟</w:t>
            </w:r>
          </w:p>
        </w:tc>
        <w:tc>
          <w:tcPr>
            <w:tcW w:w="4337" w:type="dxa"/>
            <w:tcBorders>
              <w:top w:val="nil"/>
              <w:left w:val="nil"/>
              <w:bottom w:val="single" w:color="auto" w:sz="4" w:space="0"/>
              <w:right w:val="single" w:color="auto" w:sz="4" w:space="0"/>
            </w:tcBorders>
            <w:noWrap w:val="0"/>
            <w:vAlign w:val="center"/>
          </w:tcPr>
          <w:p w14:paraId="036EA8F5">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多模态信号序列及对应文本说明</w:t>
            </w:r>
          </w:p>
        </w:tc>
        <w:tc>
          <w:tcPr>
            <w:tcW w:w="3658" w:type="dxa"/>
            <w:tcBorders>
              <w:top w:val="nil"/>
              <w:left w:val="nil"/>
              <w:bottom w:val="single" w:color="auto" w:sz="4" w:space="0"/>
              <w:right w:val="single" w:color="auto" w:sz="4" w:space="0"/>
            </w:tcBorders>
            <w:noWrap w:val="0"/>
            <w:vAlign w:val="center"/>
          </w:tcPr>
          <w:p w14:paraId="0B2DBBEF">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数据需保持高纯度，数据信号与文本描述需严格对应</w:t>
            </w:r>
          </w:p>
        </w:tc>
      </w:tr>
      <w:tr w14:paraId="27F3EA8C">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7E3FBA47">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7667E052">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77</w:t>
            </w:r>
          </w:p>
        </w:tc>
        <w:tc>
          <w:tcPr>
            <w:tcW w:w="1890" w:type="dxa"/>
            <w:tcBorders>
              <w:top w:val="nil"/>
              <w:left w:val="nil"/>
              <w:bottom w:val="single" w:color="auto" w:sz="4" w:space="0"/>
              <w:right w:val="single" w:color="auto" w:sz="4" w:space="0"/>
            </w:tcBorders>
            <w:noWrap w:val="0"/>
            <w:vAlign w:val="center"/>
          </w:tcPr>
          <w:p w14:paraId="6D74BA6E">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视频质量波动数据</w:t>
            </w:r>
          </w:p>
        </w:tc>
        <w:tc>
          <w:tcPr>
            <w:tcW w:w="2852" w:type="dxa"/>
            <w:tcBorders>
              <w:top w:val="nil"/>
              <w:left w:val="nil"/>
              <w:bottom w:val="single" w:color="auto" w:sz="4" w:space="0"/>
              <w:right w:val="single" w:color="auto" w:sz="4" w:space="0"/>
            </w:tcBorders>
            <w:noWrap w:val="0"/>
            <w:vAlign w:val="center"/>
          </w:tcPr>
          <w:p w14:paraId="134345E0">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识别画面受损、失真或逻辑缺失现象</w:t>
            </w:r>
          </w:p>
        </w:tc>
        <w:tc>
          <w:tcPr>
            <w:tcW w:w="4337" w:type="dxa"/>
            <w:tcBorders>
              <w:top w:val="nil"/>
              <w:left w:val="nil"/>
              <w:bottom w:val="single" w:color="auto" w:sz="4" w:space="0"/>
              <w:right w:val="single" w:color="auto" w:sz="4" w:space="0"/>
            </w:tcBorders>
            <w:noWrap w:val="0"/>
            <w:vAlign w:val="center"/>
          </w:tcPr>
          <w:p w14:paraId="266015F8">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异常片段及缺陷程度描述</w:t>
            </w:r>
          </w:p>
        </w:tc>
        <w:tc>
          <w:tcPr>
            <w:tcW w:w="3658" w:type="dxa"/>
            <w:tcBorders>
              <w:top w:val="nil"/>
              <w:left w:val="nil"/>
              <w:bottom w:val="single" w:color="auto" w:sz="4" w:space="0"/>
              <w:right w:val="single" w:color="auto" w:sz="4" w:space="0"/>
            </w:tcBorders>
            <w:noWrap w:val="0"/>
            <w:vAlign w:val="center"/>
          </w:tcPr>
          <w:p w14:paraId="4EC2803A">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异常视频样本及项目文本描述</w:t>
            </w:r>
          </w:p>
        </w:tc>
      </w:tr>
      <w:tr w14:paraId="25436C44">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5F375526">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2F3829F4">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78</w:t>
            </w:r>
          </w:p>
        </w:tc>
        <w:tc>
          <w:tcPr>
            <w:tcW w:w="1890" w:type="dxa"/>
            <w:tcBorders>
              <w:top w:val="nil"/>
              <w:left w:val="nil"/>
              <w:bottom w:val="single" w:color="auto" w:sz="4" w:space="0"/>
              <w:right w:val="single" w:color="auto" w:sz="4" w:space="0"/>
            </w:tcBorders>
            <w:noWrap w:val="0"/>
            <w:vAlign w:val="center"/>
          </w:tcPr>
          <w:p w14:paraId="526F2261">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运镜数据</w:t>
            </w:r>
          </w:p>
        </w:tc>
        <w:tc>
          <w:tcPr>
            <w:tcW w:w="2852" w:type="dxa"/>
            <w:tcBorders>
              <w:top w:val="nil"/>
              <w:left w:val="nil"/>
              <w:bottom w:val="single" w:color="auto" w:sz="4" w:space="0"/>
              <w:right w:val="single" w:color="auto" w:sz="4" w:space="0"/>
            </w:tcBorders>
            <w:noWrap w:val="0"/>
            <w:vAlign w:val="center"/>
          </w:tcPr>
          <w:p w14:paraId="528DC866">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文化旅游、教育教学、影视制作等领域的视频类大模型训练</w:t>
            </w:r>
          </w:p>
        </w:tc>
        <w:tc>
          <w:tcPr>
            <w:tcW w:w="4337" w:type="dxa"/>
            <w:tcBorders>
              <w:top w:val="nil"/>
              <w:left w:val="nil"/>
              <w:bottom w:val="single" w:color="auto" w:sz="4" w:space="0"/>
              <w:right w:val="single" w:color="auto" w:sz="4" w:space="0"/>
            </w:tcBorders>
            <w:noWrap w:val="0"/>
            <w:vAlign w:val="center"/>
          </w:tcPr>
          <w:p w14:paraId="35195311">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动态、静态及特殊效果等多元拍摄手法</w:t>
            </w:r>
          </w:p>
        </w:tc>
        <w:tc>
          <w:tcPr>
            <w:tcW w:w="3658" w:type="dxa"/>
            <w:tcBorders>
              <w:top w:val="nil"/>
              <w:left w:val="nil"/>
              <w:bottom w:val="single" w:color="auto" w:sz="4" w:space="0"/>
              <w:right w:val="single" w:color="auto" w:sz="4" w:space="0"/>
            </w:tcBorders>
            <w:noWrap w:val="0"/>
            <w:vAlign w:val="center"/>
          </w:tcPr>
          <w:p w14:paraId="05DFB012">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分辨率不低于1080p</w:t>
            </w:r>
          </w:p>
        </w:tc>
      </w:tr>
      <w:tr w14:paraId="43DFB386">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76767D36">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5AE793C4">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79</w:t>
            </w:r>
          </w:p>
        </w:tc>
        <w:tc>
          <w:tcPr>
            <w:tcW w:w="1890" w:type="dxa"/>
            <w:tcBorders>
              <w:top w:val="nil"/>
              <w:left w:val="nil"/>
              <w:bottom w:val="single" w:color="auto" w:sz="4" w:space="0"/>
              <w:right w:val="single" w:color="auto" w:sz="4" w:space="0"/>
            </w:tcBorders>
            <w:noWrap w:val="0"/>
            <w:vAlign w:val="center"/>
          </w:tcPr>
          <w:p w14:paraId="63A0E132">
            <w:pPr>
              <w:widowControl/>
              <w:snapToGrid w:val="0"/>
              <w:spacing w:after="0" w:line="240" w:lineRule="auto"/>
              <w:ind w:left="0" w:leftChars="0" w:right="0" w:rightChars="0" w:firstLine="0" w:firstLineChars="0"/>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多语言营销内容生成数据</w:t>
            </w:r>
          </w:p>
        </w:tc>
        <w:tc>
          <w:tcPr>
            <w:tcW w:w="2852" w:type="dxa"/>
            <w:tcBorders>
              <w:top w:val="nil"/>
              <w:left w:val="nil"/>
              <w:bottom w:val="single" w:color="auto" w:sz="4" w:space="0"/>
              <w:right w:val="single" w:color="auto" w:sz="4" w:space="0"/>
            </w:tcBorders>
            <w:noWrap w:val="0"/>
            <w:vAlign w:val="center"/>
          </w:tcPr>
          <w:p w14:paraId="78F794F9">
            <w:pPr>
              <w:widowControl/>
              <w:snapToGrid w:val="0"/>
              <w:spacing w:after="0" w:line="240" w:lineRule="auto"/>
              <w:ind w:left="0" w:leftChars="0" w:right="0" w:rightChars="0" w:firstLine="0" w:firstLineChars="0"/>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训练生成模型实现广告文案</w:t>
            </w:r>
          </w:p>
        </w:tc>
        <w:tc>
          <w:tcPr>
            <w:tcW w:w="4337" w:type="dxa"/>
            <w:tcBorders>
              <w:top w:val="nil"/>
              <w:left w:val="nil"/>
              <w:bottom w:val="single" w:color="auto" w:sz="4" w:space="0"/>
              <w:right w:val="single" w:color="auto" w:sz="4" w:space="0"/>
            </w:tcBorders>
            <w:noWrap w:val="0"/>
            <w:vAlign w:val="center"/>
          </w:tcPr>
          <w:p w14:paraId="5A5FC05A">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指令文本、生成内容、版权标签</w:t>
            </w:r>
          </w:p>
        </w:tc>
        <w:tc>
          <w:tcPr>
            <w:tcW w:w="3658" w:type="dxa"/>
            <w:tcBorders>
              <w:top w:val="nil"/>
              <w:left w:val="nil"/>
              <w:bottom w:val="single" w:color="auto" w:sz="4" w:space="0"/>
              <w:right w:val="single" w:color="auto" w:sz="4" w:space="0"/>
            </w:tcBorders>
            <w:noWrap w:val="0"/>
            <w:vAlign w:val="center"/>
          </w:tcPr>
          <w:p w14:paraId="1911E348">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文本生成语义准确率≥90%、图像版权合规率100%</w:t>
            </w:r>
          </w:p>
        </w:tc>
      </w:tr>
      <w:tr w14:paraId="63F5C4E6">
        <w:tblPrEx>
          <w:tblCellMar>
            <w:top w:w="0" w:type="dxa"/>
            <w:left w:w="108" w:type="dxa"/>
            <w:bottom w:w="0" w:type="dxa"/>
            <w:right w:w="108" w:type="dxa"/>
          </w:tblCellMar>
        </w:tblPrEx>
        <w:trPr>
          <w:cantSplit/>
          <w:trHeight w:val="0" w:hRule="atLeast"/>
          <w:jc w:val="center"/>
        </w:trPr>
        <w:tc>
          <w:tcPr>
            <w:tcW w:w="852" w:type="dxa"/>
            <w:vMerge w:val="continue"/>
            <w:tcBorders>
              <w:top w:val="nil"/>
              <w:left w:val="single" w:color="auto" w:sz="4" w:space="0"/>
              <w:bottom w:val="single" w:color="auto" w:sz="4" w:space="0"/>
              <w:right w:val="single" w:color="auto" w:sz="4" w:space="0"/>
            </w:tcBorders>
            <w:noWrap w:val="0"/>
            <w:vAlign w:val="center"/>
          </w:tcPr>
          <w:p w14:paraId="3C58FFC0">
            <w:pPr>
              <w:widowControl/>
              <w:snapToGrid w:val="0"/>
              <w:spacing w:after="0" w:line="240" w:lineRule="auto"/>
              <w:ind w:left="0" w:leftChars="0" w:right="0" w:rightChars="0" w:firstLine="0" w:firstLineChars="0"/>
              <w:jc w:val="center"/>
              <w:rPr>
                <w:rFonts w:ascii="宋体" w:hAnsi="宋体" w:eastAsia="宋体" w:cs="宋体"/>
                <w:b/>
                <w:bCs/>
                <w:kern w:val="0"/>
                <w:sz w:val="15"/>
                <w:szCs w:val="15"/>
              </w:rPr>
            </w:pPr>
          </w:p>
        </w:tc>
        <w:tc>
          <w:tcPr>
            <w:tcW w:w="585" w:type="dxa"/>
            <w:tcBorders>
              <w:top w:val="nil"/>
              <w:left w:val="nil"/>
              <w:bottom w:val="single" w:color="auto" w:sz="4" w:space="0"/>
              <w:right w:val="single" w:color="auto" w:sz="4" w:space="0"/>
            </w:tcBorders>
            <w:noWrap w:val="0"/>
            <w:vAlign w:val="center"/>
          </w:tcPr>
          <w:p w14:paraId="1387CE30">
            <w:pPr>
              <w:widowControl/>
              <w:snapToGrid w:val="0"/>
              <w:spacing w:after="0" w:line="240" w:lineRule="auto"/>
              <w:ind w:left="0" w:leftChars="0" w:right="0" w:rightChars="0" w:firstLine="0" w:firstLineChars="0"/>
              <w:jc w:val="center"/>
              <w:rPr>
                <w:rFonts w:hint="eastAsia" w:ascii="宋体" w:hAnsi="宋体" w:eastAsia="宋体" w:cs="宋体"/>
                <w:kern w:val="0"/>
                <w:sz w:val="15"/>
                <w:szCs w:val="15"/>
              </w:rPr>
            </w:pPr>
            <w:r>
              <w:rPr>
                <w:rFonts w:hint="eastAsia" w:ascii="宋体" w:hAnsi="宋体" w:eastAsia="宋体" w:cs="宋体"/>
                <w:kern w:val="0"/>
                <w:sz w:val="15"/>
                <w:szCs w:val="15"/>
              </w:rPr>
              <w:t>80</w:t>
            </w:r>
          </w:p>
        </w:tc>
        <w:tc>
          <w:tcPr>
            <w:tcW w:w="1890" w:type="dxa"/>
            <w:tcBorders>
              <w:top w:val="nil"/>
              <w:left w:val="nil"/>
              <w:bottom w:val="single" w:color="auto" w:sz="4" w:space="0"/>
              <w:right w:val="single" w:color="auto" w:sz="4" w:space="0"/>
            </w:tcBorders>
            <w:noWrap w:val="0"/>
            <w:vAlign w:val="center"/>
          </w:tcPr>
          <w:p w14:paraId="066F3245">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创意文本数据</w:t>
            </w:r>
          </w:p>
        </w:tc>
        <w:tc>
          <w:tcPr>
            <w:tcW w:w="2852" w:type="dxa"/>
            <w:tcBorders>
              <w:top w:val="nil"/>
              <w:left w:val="nil"/>
              <w:bottom w:val="single" w:color="auto" w:sz="4" w:space="0"/>
              <w:right w:val="single" w:color="auto" w:sz="4" w:space="0"/>
            </w:tcBorders>
            <w:noWrap w:val="0"/>
            <w:vAlign w:val="center"/>
          </w:tcPr>
          <w:p w14:paraId="2BB0E16E">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AIGC，广告文案、短剧/短视频广告文案智能创作等多场景</w:t>
            </w:r>
          </w:p>
        </w:tc>
        <w:tc>
          <w:tcPr>
            <w:tcW w:w="4337" w:type="dxa"/>
            <w:tcBorders>
              <w:top w:val="nil"/>
              <w:left w:val="nil"/>
              <w:bottom w:val="single" w:color="auto" w:sz="4" w:space="0"/>
              <w:right w:val="single" w:color="auto" w:sz="4" w:space="0"/>
            </w:tcBorders>
            <w:noWrap w:val="0"/>
            <w:vAlign w:val="center"/>
          </w:tcPr>
          <w:p w14:paraId="58A6A736">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广告文案正文、创意主题标签、情感调性标签、目标受众标签、行业分类标签</w:t>
            </w:r>
          </w:p>
        </w:tc>
        <w:tc>
          <w:tcPr>
            <w:tcW w:w="3658" w:type="dxa"/>
            <w:tcBorders>
              <w:top w:val="nil"/>
              <w:left w:val="nil"/>
              <w:bottom w:val="single" w:color="auto" w:sz="4" w:space="0"/>
              <w:right w:val="single" w:color="auto" w:sz="4" w:space="0"/>
            </w:tcBorders>
            <w:noWrap w:val="0"/>
            <w:vAlign w:val="center"/>
          </w:tcPr>
          <w:p w14:paraId="1B6682CE">
            <w:pPr>
              <w:widowControl/>
              <w:snapToGrid w:val="0"/>
              <w:spacing w:after="0" w:line="240" w:lineRule="auto"/>
              <w:ind w:left="0" w:leftChars="0" w:right="0" w:rightChars="0" w:firstLine="0" w:firstLineChars="0"/>
              <w:jc w:val="left"/>
              <w:rPr>
                <w:rFonts w:hint="eastAsia" w:ascii="宋体" w:hAnsi="宋体" w:eastAsia="宋体" w:cs="宋体"/>
                <w:kern w:val="0"/>
                <w:sz w:val="15"/>
                <w:szCs w:val="15"/>
              </w:rPr>
            </w:pPr>
            <w:r>
              <w:rPr>
                <w:rFonts w:hint="eastAsia" w:ascii="宋体" w:hAnsi="宋体" w:eastAsia="宋体" w:cs="宋体"/>
                <w:kern w:val="0"/>
                <w:sz w:val="15"/>
                <w:szCs w:val="15"/>
              </w:rPr>
              <w:t>语义完整、能清晰传达核心信息，主题明确，符合法律法规及广告行业规范、侵权内容</w:t>
            </w:r>
          </w:p>
        </w:tc>
      </w:tr>
    </w:tbl>
    <w:p w14:paraId="0F23F1E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F66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2026-03-20T10:36:36Z</dcterms:created>
  <dc:creator>quwei</dc:creator>
  <cp:lastModifiedBy>Vivian</cp:lastModifiedBy>
  <dcterms:modified xsi:type="dcterms:W3CDTF">2026-03-20T10:38:07Z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eyJoZGlkIjoiNTFjNTMxZDUxNTUzNTFjNDU2OGY1NjljN2VhZTcxNmQiLCJ1c2VySWQiOiIxMjM5NTc1MTM4In0=</vt:lpwstr>
  </property>
  <property fmtid="{D5CDD505-2E9C-101B-9397-08002B2CF9AE}" pid="4" name="ICV">
    <vt:lpwstr>20198C75D77743E7813EFC8E507E5D63_12</vt:lpwstr>
  </property>
</Properties>
</file>